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3975F8" w14:textId="77777777" w:rsidR="00665741" w:rsidRDefault="00665741" w:rsidP="0066276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96F9425" w14:textId="4C6751FA" w:rsidR="00665741" w:rsidRPr="002B50C0" w:rsidRDefault="00665741" w:rsidP="0066276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670BF">
        <w:rPr>
          <w:rFonts w:ascii="Arial" w:hAnsi="Arial" w:cs="Arial"/>
          <w:b/>
          <w:color w:val="auto"/>
          <w:sz w:val="24"/>
          <w:szCs w:val="24"/>
        </w:rPr>
        <w:t>za I</w:t>
      </w:r>
      <w:r w:rsidR="00FB59A2" w:rsidRPr="001670BF">
        <w:rPr>
          <w:rFonts w:ascii="Arial" w:hAnsi="Arial" w:cs="Arial"/>
          <w:b/>
          <w:color w:val="auto"/>
          <w:sz w:val="24"/>
          <w:szCs w:val="24"/>
        </w:rPr>
        <w:t>V</w:t>
      </w:r>
      <w:r w:rsidRPr="001670BF">
        <w:rPr>
          <w:rFonts w:ascii="Arial" w:hAnsi="Arial" w:cs="Arial"/>
          <w:b/>
          <w:color w:val="auto"/>
          <w:sz w:val="24"/>
          <w:szCs w:val="24"/>
        </w:rPr>
        <w:t xml:space="preserve"> kwartał 2018</w:t>
      </w:r>
      <w:r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08931C3F" w14:textId="77777777" w:rsidR="00665741" w:rsidRPr="002B50C0" w:rsidRDefault="00665741" w:rsidP="00665741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27006CE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4688C6E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E02535" w14:textId="77777777" w:rsidR="00CA516B" w:rsidRPr="00082A38" w:rsidRDefault="00082A3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2A38">
              <w:rPr>
                <w:rFonts w:ascii="Arial" w:hAnsi="Arial" w:cs="Arial"/>
                <w:sz w:val="18"/>
                <w:szCs w:val="18"/>
              </w:rPr>
              <w:t>Zintegrowany system usług dla nauki – etap II (ZSUN II)</w:t>
            </w:r>
          </w:p>
        </w:tc>
      </w:tr>
      <w:tr w:rsidR="00CA516B" w:rsidRPr="002B50C0" w14:paraId="2F85EFD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65D8259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5E7A47" w14:textId="2689A0B8" w:rsidR="00872FBF" w:rsidRPr="00141A92" w:rsidRDefault="00934C2B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2DA2">
              <w:rPr>
                <w:i/>
              </w:rPr>
              <w:t>Minister Nauki i Szkolnictwa Wyższego</w:t>
            </w:r>
          </w:p>
        </w:tc>
      </w:tr>
      <w:tr w:rsidR="00934C2B" w:rsidRPr="0030196F" w14:paraId="12B590F5" w14:textId="77777777" w:rsidTr="006C7F92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04F53EA" w14:textId="77777777" w:rsidR="00934C2B" w:rsidRPr="00725708" w:rsidRDefault="00934C2B" w:rsidP="00934C2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530A0E" w14:textId="77777777" w:rsidR="00934C2B" w:rsidRPr="007E2DA2" w:rsidRDefault="00934C2B" w:rsidP="00934C2B">
            <w:pPr>
              <w:spacing w:line="276" w:lineRule="auto"/>
              <w:rPr>
                <w:rFonts w:cs="Arial"/>
                <w:color w:val="0070C0"/>
              </w:rPr>
            </w:pPr>
            <w:r w:rsidRPr="007E2DA2">
              <w:rPr>
                <w:i/>
              </w:rPr>
              <w:t>Ministerstwo Nauki i Szkolnictwa Wyższego</w:t>
            </w:r>
          </w:p>
        </w:tc>
      </w:tr>
      <w:tr w:rsidR="00CA516B" w:rsidRPr="002B50C0" w14:paraId="3C9CB17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A86C09F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9887BF" w14:textId="77777777" w:rsidR="00CA516B" w:rsidRPr="00082A38" w:rsidRDefault="00082A3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6CFF">
              <w:rPr>
                <w:rFonts w:ascii="Arial" w:hAnsi="Arial" w:cs="Arial"/>
                <w:sz w:val="18"/>
                <w:szCs w:val="18"/>
              </w:rPr>
              <w:t>Ośrodek Przetwarzania Informacji – Państwowy Instytut Badawczy</w:t>
            </w:r>
          </w:p>
        </w:tc>
      </w:tr>
      <w:tr w:rsidR="00CA516B" w:rsidRPr="002B50C0" w14:paraId="36AAC51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51A8B4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C1E63E" w14:textId="76C54FBF" w:rsidR="00003EFC" w:rsidRPr="00141A92" w:rsidRDefault="00003EFC" w:rsidP="007E2BCE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Porozumienie nr POPC.02.03.01-00-0003/17-00 w ramach P</w:t>
            </w:r>
            <w:r w:rsidRPr="007C1424">
              <w:t>rogram</w:t>
            </w:r>
            <w:r>
              <w:t>u</w:t>
            </w:r>
            <w:r w:rsidRPr="007C1424">
              <w:t xml:space="preserve"> operacyjn</w:t>
            </w:r>
            <w:r>
              <w:t>ego</w:t>
            </w:r>
            <w:r w:rsidRPr="007C1424">
              <w:t xml:space="preserve"> Polska Cyfrowa, na lata 2014 </w:t>
            </w:r>
            <w:r>
              <w:t>–</w:t>
            </w:r>
            <w:r w:rsidRPr="007C1424">
              <w:t xml:space="preserve"> 2020</w:t>
            </w:r>
            <w:r>
              <w:t xml:space="preserve">, Oś priorytetowa nr 2 „E – administracja i otwarty rząd”, Działanie nr 2.3 „Cyfrowa </w:t>
            </w:r>
            <w:r>
              <w:br/>
              <w:t xml:space="preserve">dostępność i użyteczność informacji sektora publicznego”, </w:t>
            </w:r>
            <w:r>
              <w:br/>
              <w:t xml:space="preserve">Poddziałanie nr 2.3.1 „Cyfrowe udostępnienie informacji sektora </w:t>
            </w:r>
            <w:r>
              <w:br/>
              <w:t>publicznego ze źródeł admini</w:t>
            </w:r>
            <w:r w:rsidR="007E2BCE">
              <w:t>stracyjnych i zasobów nauki”.  Budżet państwa, część budżetowa nr 38 – Szkolnictwo Wyższe.</w:t>
            </w:r>
          </w:p>
        </w:tc>
      </w:tr>
      <w:tr w:rsidR="00CA516B" w:rsidRPr="002B50C0" w14:paraId="67138F1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0580B33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CB2896E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4F1C00" w14:textId="77777777" w:rsidR="00CA516B" w:rsidRDefault="00CA516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DF1FA14" w14:textId="77777777" w:rsidR="00872FBF" w:rsidRPr="00141A92" w:rsidRDefault="00872FB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6CFF">
              <w:rPr>
                <w:rFonts w:ascii="Arial" w:hAnsi="Arial" w:cs="Arial"/>
                <w:sz w:val="18"/>
                <w:szCs w:val="18"/>
              </w:rPr>
              <w:t>27 622 859,00 zł</w:t>
            </w:r>
          </w:p>
        </w:tc>
      </w:tr>
      <w:tr w:rsidR="00CA516B" w:rsidRPr="002B50C0" w14:paraId="7B23189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464ECD8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5EDF20F7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007F5E" w14:textId="77777777" w:rsidR="00872FBF" w:rsidRPr="00003EFC" w:rsidRDefault="00872FBF" w:rsidP="00003EFC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03EFC">
              <w:rPr>
                <w:rFonts w:ascii="Arial" w:hAnsi="Arial" w:cs="Arial"/>
                <w:sz w:val="18"/>
                <w:szCs w:val="18"/>
              </w:rPr>
              <w:t>2.11.2017 - 31.10.2020</w:t>
            </w:r>
          </w:p>
        </w:tc>
      </w:tr>
    </w:tbl>
    <w:p w14:paraId="0C73DBE3" w14:textId="77777777" w:rsidR="00872FBF" w:rsidRPr="00934C2B" w:rsidRDefault="004C1D48" w:rsidP="007E523F">
      <w:pPr>
        <w:pStyle w:val="Nagwek2"/>
        <w:numPr>
          <w:ilvl w:val="0"/>
          <w:numId w:val="19"/>
        </w:numPr>
        <w:spacing w:before="360" w:after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934C2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934C2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934C2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934C2B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  <w:r w:rsidRPr="00934C2B">
        <w:rPr>
          <w:rFonts w:ascii="Arial" w:hAnsi="Arial" w:cs="Arial"/>
        </w:rPr>
        <w:t xml:space="preserve"> </w:t>
      </w:r>
    </w:p>
    <w:p w14:paraId="53C74464" w14:textId="77777777" w:rsidR="00872FBF" w:rsidRPr="00C76CFF" w:rsidRDefault="00872FBF" w:rsidP="00872FBF">
      <w:pPr>
        <w:jc w:val="both"/>
        <w:rPr>
          <w:sz w:val="18"/>
          <w:szCs w:val="20"/>
        </w:rPr>
      </w:pPr>
      <w:r w:rsidRPr="00C76CFF">
        <w:rPr>
          <w:sz w:val="18"/>
          <w:szCs w:val="20"/>
        </w:rPr>
        <w:t>Projekt nie wymaga zmian legislacyjnych.</w:t>
      </w:r>
    </w:p>
    <w:p w14:paraId="1E97A19F" w14:textId="56A1C01D" w:rsidR="00872FBF" w:rsidRPr="00C76CFF" w:rsidRDefault="00872FBF" w:rsidP="00872FBF">
      <w:pPr>
        <w:jc w:val="both"/>
        <w:rPr>
          <w:sz w:val="18"/>
          <w:szCs w:val="20"/>
        </w:rPr>
      </w:pPr>
      <w:r w:rsidRPr="00C76CFF">
        <w:rPr>
          <w:sz w:val="18"/>
          <w:szCs w:val="20"/>
        </w:rPr>
        <w:t xml:space="preserve">W związku z </w:t>
      </w:r>
      <w:r w:rsidR="00B474FF">
        <w:rPr>
          <w:sz w:val="18"/>
          <w:szCs w:val="20"/>
        </w:rPr>
        <w:t xml:space="preserve">przejęciem </w:t>
      </w:r>
      <w:r w:rsidRPr="00C76CFF">
        <w:rPr>
          <w:sz w:val="18"/>
          <w:szCs w:val="20"/>
        </w:rPr>
        <w:t xml:space="preserve">stawy 2.0, </w:t>
      </w:r>
      <w:r w:rsidR="00B474FF">
        <w:rPr>
          <w:sz w:val="18"/>
          <w:szCs w:val="20"/>
        </w:rPr>
        <w:t>d</w:t>
      </w:r>
      <w:r w:rsidR="00B474FF" w:rsidRPr="00C76CFF">
        <w:rPr>
          <w:sz w:val="18"/>
          <w:szCs w:val="20"/>
        </w:rPr>
        <w:t>otyczącej</w:t>
      </w:r>
      <w:r w:rsidRPr="00C76CFF">
        <w:rPr>
          <w:sz w:val="18"/>
          <w:szCs w:val="20"/>
        </w:rPr>
        <w:t xml:space="preserve"> nauki i szk</w:t>
      </w:r>
      <w:r w:rsidR="00C76CFF">
        <w:rPr>
          <w:sz w:val="18"/>
          <w:szCs w:val="20"/>
        </w:rPr>
        <w:t>olnictwa wyższego, możliwa jest </w:t>
      </w:r>
      <w:r w:rsidRPr="00C76CFF">
        <w:rPr>
          <w:sz w:val="18"/>
          <w:szCs w:val="20"/>
        </w:rPr>
        <w:t>modyfikacja przepisów, które będą regulować niektóre zagadnienia związane z funkc</w:t>
      </w:r>
      <w:r w:rsidR="00C76CFF">
        <w:rPr>
          <w:sz w:val="18"/>
          <w:szCs w:val="20"/>
        </w:rPr>
        <w:t>jonowaniem systemu ZSUN II. Tym </w:t>
      </w:r>
      <w:r w:rsidRPr="00C76CFF">
        <w:rPr>
          <w:sz w:val="18"/>
          <w:szCs w:val="20"/>
        </w:rPr>
        <w:t>niemniej zgodnie z obecnym stanem prawnym nie są wymagane dodatkowe działania o charakterze legislacyjnym.</w:t>
      </w:r>
    </w:p>
    <w:p w14:paraId="3A201CD1" w14:textId="47441329" w:rsidR="009A3A68" w:rsidRDefault="009A3A68" w:rsidP="00BF20CF">
      <w:pPr>
        <w:jc w:val="both"/>
        <w:rPr>
          <w:sz w:val="18"/>
          <w:szCs w:val="20"/>
        </w:rPr>
      </w:pPr>
      <w:r w:rsidRPr="00C76CFF">
        <w:rPr>
          <w:sz w:val="18"/>
          <w:szCs w:val="20"/>
        </w:rPr>
        <w:t>Z uwagi na strategiczny charakter projektu ZSUN II, jego otoczenie prawne jest na bieżąco monitorowane szcze</w:t>
      </w:r>
      <w:r w:rsidR="00C76CFF">
        <w:rPr>
          <w:sz w:val="18"/>
          <w:szCs w:val="20"/>
        </w:rPr>
        <w:t xml:space="preserve">gólnie </w:t>
      </w:r>
      <w:r w:rsidR="00BF20CF">
        <w:rPr>
          <w:sz w:val="18"/>
          <w:szCs w:val="20"/>
        </w:rPr>
        <w:br/>
      </w:r>
      <w:r w:rsidR="00C76CFF">
        <w:rPr>
          <w:sz w:val="18"/>
          <w:szCs w:val="20"/>
        </w:rPr>
        <w:t>w </w:t>
      </w:r>
      <w:r w:rsidRPr="00C76CFF">
        <w:rPr>
          <w:sz w:val="18"/>
          <w:szCs w:val="20"/>
        </w:rPr>
        <w:t>kontekście RODO oraz w</w:t>
      </w:r>
      <w:r w:rsidR="00872FBF" w:rsidRPr="00C76CFF">
        <w:rPr>
          <w:sz w:val="18"/>
          <w:szCs w:val="20"/>
        </w:rPr>
        <w:t xml:space="preserve"> przypadku wprowadzenia zmian związanych z Ustawą 2.0</w:t>
      </w:r>
      <w:r w:rsidRPr="00C76CFF">
        <w:rPr>
          <w:sz w:val="18"/>
          <w:szCs w:val="20"/>
        </w:rPr>
        <w:t>. Obecnie nie występują wyraźne ry</w:t>
      </w:r>
      <w:r w:rsidR="00BF20CF">
        <w:rPr>
          <w:sz w:val="18"/>
          <w:szCs w:val="20"/>
        </w:rPr>
        <w:t>zy</w:t>
      </w:r>
      <w:r w:rsidRPr="00C76CFF">
        <w:rPr>
          <w:sz w:val="18"/>
          <w:szCs w:val="20"/>
        </w:rPr>
        <w:t xml:space="preserve">ka projektowe w tym zakresie. </w:t>
      </w:r>
    </w:p>
    <w:p w14:paraId="199FEB0E" w14:textId="77777777" w:rsidR="00665741" w:rsidRPr="00C76CFF" w:rsidRDefault="00665741" w:rsidP="00BF20CF">
      <w:pPr>
        <w:jc w:val="both"/>
        <w:rPr>
          <w:sz w:val="18"/>
          <w:szCs w:val="20"/>
        </w:rPr>
      </w:pPr>
    </w:p>
    <w:p w14:paraId="7CFE3F69" w14:textId="77777777" w:rsidR="003C7325" w:rsidRPr="00397AA3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397AA3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397AA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397AA3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373"/>
        <w:gridCol w:w="3289"/>
      </w:tblGrid>
      <w:tr w:rsidR="00907F6D" w:rsidRPr="002B50C0" w14:paraId="3FDED0AE" w14:textId="77777777" w:rsidTr="007E523F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0D395E8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373" w:type="dxa"/>
            <w:shd w:val="clear" w:color="auto" w:fill="D0CECE" w:themeFill="background2" w:themeFillShade="E6"/>
            <w:vAlign w:val="center"/>
          </w:tcPr>
          <w:p w14:paraId="102ABB61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89" w:type="dxa"/>
            <w:shd w:val="clear" w:color="auto" w:fill="D0CECE" w:themeFill="background2" w:themeFillShade="E6"/>
            <w:vAlign w:val="center"/>
          </w:tcPr>
          <w:p w14:paraId="52632066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70565A8C" w14:textId="77777777" w:rsidTr="00665741">
        <w:trPr>
          <w:trHeight w:val="526"/>
        </w:trPr>
        <w:tc>
          <w:tcPr>
            <w:tcW w:w="2972" w:type="dxa"/>
          </w:tcPr>
          <w:p w14:paraId="61F88511" w14:textId="3A3E0422" w:rsidR="00907F6D" w:rsidRPr="00141A92" w:rsidRDefault="00876F46" w:rsidP="0014501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76F46">
              <w:rPr>
                <w:rFonts w:ascii="Arial" w:hAnsi="Arial" w:cs="Arial"/>
                <w:color w:val="000000" w:themeColor="text1"/>
                <w:sz w:val="18"/>
                <w:szCs w:val="20"/>
              </w:rPr>
              <w:t>36,84 %</w:t>
            </w:r>
          </w:p>
        </w:tc>
        <w:tc>
          <w:tcPr>
            <w:tcW w:w="3373" w:type="dxa"/>
          </w:tcPr>
          <w:p w14:paraId="1615BF8F" w14:textId="3E30D151" w:rsidR="00907F6D" w:rsidRPr="00560B9D" w:rsidRDefault="00101FE4" w:rsidP="00101FE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28</w:t>
            </w:r>
            <w:r w:rsidR="001379A5">
              <w:rPr>
                <w:rFonts w:ascii="Arial" w:hAnsi="Arial" w:cs="Arial"/>
                <w:color w:val="000000" w:themeColor="text1"/>
                <w:sz w:val="18"/>
                <w:szCs w:val="20"/>
              </w:rPr>
              <w:t>,3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  <w:r w:rsidR="001379A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289" w:type="dxa"/>
          </w:tcPr>
          <w:p w14:paraId="5B629761" w14:textId="5E9E6D04" w:rsidR="00F56567" w:rsidRPr="00263811" w:rsidRDefault="0095391D" w:rsidP="00101FE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3</w:t>
            </w:r>
            <w:r w:rsidR="00101FE4">
              <w:rPr>
                <w:rFonts w:ascii="Arial" w:hAnsi="Arial" w:cs="Arial"/>
                <w:color w:val="000000" w:themeColor="text1"/>
                <w:sz w:val="18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="00101FE4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9%</w:t>
            </w:r>
          </w:p>
        </w:tc>
      </w:tr>
    </w:tbl>
    <w:p w14:paraId="3BDCA5CB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1AD13D2E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397AA3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397AA3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6824DEC8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  <w:r w:rsidR="00CD6DAE">
        <w:rPr>
          <w:rFonts w:ascii="Arial" w:hAnsi="Arial" w:cs="Arial"/>
          <w:b/>
          <w:sz w:val="20"/>
          <w:szCs w:val="20"/>
        </w:rPr>
        <w:t xml:space="preserve"> </w:t>
      </w:r>
      <w:bookmarkStart w:id="0" w:name="_GoBack"/>
      <w:bookmarkEnd w:id="0"/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381"/>
        <w:gridCol w:w="3119"/>
        <w:gridCol w:w="1276"/>
        <w:gridCol w:w="1446"/>
        <w:gridCol w:w="1417"/>
      </w:tblGrid>
      <w:tr w:rsidR="004350B8" w:rsidRPr="002B50C0" w14:paraId="299BCCD6" w14:textId="77777777" w:rsidTr="000F4C97">
        <w:trPr>
          <w:tblHeader/>
        </w:trPr>
        <w:tc>
          <w:tcPr>
            <w:tcW w:w="2381" w:type="dxa"/>
            <w:shd w:val="clear" w:color="auto" w:fill="D0CECE" w:themeFill="background2" w:themeFillShade="E6"/>
          </w:tcPr>
          <w:p w14:paraId="69838D06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6C60E5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272241A2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446" w:type="dxa"/>
            <w:shd w:val="clear" w:color="auto" w:fill="D0CECE" w:themeFill="background2" w:themeFillShade="E6"/>
          </w:tcPr>
          <w:p w14:paraId="683CA5B6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79AE2A5B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04FDC" w:rsidRPr="00504FDC" w14:paraId="721B6C6A" w14:textId="77777777" w:rsidTr="000F4C97">
        <w:tc>
          <w:tcPr>
            <w:tcW w:w="2381" w:type="dxa"/>
          </w:tcPr>
          <w:p w14:paraId="590DF73F" w14:textId="77777777" w:rsidR="003321A5" w:rsidRPr="00504FDC" w:rsidRDefault="003321A5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1.1 – Sprzęt i licencje niezbędne dla hurtowni danych zostały zakupione i poprawnie zainstalowane/ skonfigurowane.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B5C5E" w14:textId="35AC11EF" w:rsidR="00A66ED0" w:rsidRPr="00F828C1" w:rsidRDefault="003D31BB" w:rsidP="00F828C1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 w:rsidR="005A044E">
              <w:rPr>
                <w:rFonts w:cs="Arial"/>
                <w:sz w:val="18"/>
                <w:szCs w:val="18"/>
                <w:lang w:eastAsia="pl-PL"/>
              </w:rPr>
              <w:t xml:space="preserve">2 szt. </w:t>
            </w:r>
          </w:p>
          <w:p w14:paraId="07D30CFF" w14:textId="1EF42ECD" w:rsidR="003321A5" w:rsidRPr="007A255E" w:rsidRDefault="00BF379C" w:rsidP="00091CAC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5. </w:t>
            </w:r>
            <w:r w:rsidR="00091CAC">
              <w:rPr>
                <w:rFonts w:cs="Arial"/>
                <w:sz w:val="18"/>
                <w:szCs w:val="18"/>
                <w:lang w:eastAsia="pl-PL"/>
              </w:rPr>
              <w:t>9</w:t>
            </w:r>
            <w:r w:rsidR="007A255E">
              <w:rPr>
                <w:rFonts w:cs="Arial"/>
                <w:sz w:val="18"/>
                <w:szCs w:val="18"/>
                <w:lang w:eastAsia="pl-PL"/>
              </w:rPr>
              <w:t xml:space="preserve"> szt. </w:t>
            </w:r>
          </w:p>
        </w:tc>
        <w:tc>
          <w:tcPr>
            <w:tcW w:w="1276" w:type="dxa"/>
          </w:tcPr>
          <w:p w14:paraId="46A655B3" w14:textId="1AE24313" w:rsidR="003321A5" w:rsidRPr="005E531E" w:rsidRDefault="003321A5" w:rsidP="008515A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</w:t>
            </w:r>
            <w:r w:rsidR="008515A4" w:rsidRPr="005E531E">
              <w:rPr>
                <w:rFonts w:cs="Arial"/>
                <w:sz w:val="18"/>
                <w:szCs w:val="18"/>
                <w:lang w:eastAsia="pl-PL"/>
              </w:rPr>
              <w:t>0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>-2018</w:t>
            </w:r>
          </w:p>
        </w:tc>
        <w:tc>
          <w:tcPr>
            <w:tcW w:w="1446" w:type="dxa"/>
          </w:tcPr>
          <w:p w14:paraId="76327D4E" w14:textId="7FA652AD" w:rsidR="003321A5" w:rsidRPr="005E531E" w:rsidRDefault="00C40591" w:rsidP="00237279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417" w:type="dxa"/>
          </w:tcPr>
          <w:p w14:paraId="09FE0BE8" w14:textId="4B3D1B00" w:rsidR="003321A5" w:rsidRPr="005E531E" w:rsidRDefault="00B32BCE" w:rsidP="00237279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AC5ACF" w:rsidRPr="00AC5ACF" w14:paraId="1299ABE1" w14:textId="77777777" w:rsidTr="000F4C97">
        <w:tc>
          <w:tcPr>
            <w:tcW w:w="2381" w:type="dxa"/>
          </w:tcPr>
          <w:p w14:paraId="211B13FF" w14:textId="77777777" w:rsidR="003321A5" w:rsidRPr="005E531E" w:rsidRDefault="003321A5" w:rsidP="00237279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3.1 Model wymiany danych w wersji podstawowej jest zaimplementowany i wdrożony (kluczowy punkt techniczny projektu – od tej chwili model działa produkcyjnie).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7BC91" w14:textId="77777777" w:rsidR="00091CAC" w:rsidRPr="00F828C1" w:rsidRDefault="00091CAC" w:rsidP="00091CAC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>
              <w:rPr>
                <w:rFonts w:cs="Arial"/>
                <w:sz w:val="18"/>
                <w:szCs w:val="18"/>
                <w:lang w:eastAsia="pl-PL"/>
              </w:rPr>
              <w:t xml:space="preserve">2 szt. </w:t>
            </w:r>
          </w:p>
          <w:p w14:paraId="26DAF049" w14:textId="2CF9E516" w:rsidR="00DA3BDF" w:rsidRPr="00135B01" w:rsidRDefault="00091CAC" w:rsidP="00091CAC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5.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76" w:type="dxa"/>
          </w:tcPr>
          <w:p w14:paraId="3840E169" w14:textId="15ACC7B6" w:rsidR="003321A5" w:rsidRPr="005E531E" w:rsidRDefault="003321A5" w:rsidP="007C14DE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</w:t>
            </w:r>
            <w:r w:rsidR="007C14DE" w:rsidRPr="005E531E">
              <w:rPr>
                <w:rFonts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446" w:type="dxa"/>
          </w:tcPr>
          <w:p w14:paraId="2C143829" w14:textId="72D39CAA" w:rsidR="003321A5" w:rsidRPr="005E531E" w:rsidRDefault="00411C41" w:rsidP="007C14DE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</w:t>
            </w:r>
            <w:r w:rsidR="007C14DE" w:rsidRPr="005E531E">
              <w:rPr>
                <w:rFonts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417" w:type="dxa"/>
          </w:tcPr>
          <w:p w14:paraId="1EBB4D85" w14:textId="72093624" w:rsidR="003321A5" w:rsidRPr="005E531E" w:rsidRDefault="00B32BCE" w:rsidP="00237279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91CAC" w:rsidRPr="00966B43" w14:paraId="3B007F4B" w14:textId="77777777" w:rsidTr="000F4C97">
        <w:tc>
          <w:tcPr>
            <w:tcW w:w="2381" w:type="dxa"/>
          </w:tcPr>
          <w:p w14:paraId="60850C8B" w14:textId="3EB51151" w:rsidR="00091CAC" w:rsidRPr="005E531E" w:rsidRDefault="00091CAC" w:rsidP="00091CA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3.2 Hurtownia danych jest zasilona inicjalnymi danymi (kluczowy punkt techniczny projektu – od tej chwili hurtownia działa produkcyjnie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F1B1E" w14:textId="1B7BEAE7" w:rsidR="00091CAC" w:rsidRPr="00966B43" w:rsidRDefault="00091CAC" w:rsidP="00091CAC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>
              <w:rPr>
                <w:rFonts w:cs="Arial"/>
                <w:sz w:val="18"/>
                <w:szCs w:val="18"/>
                <w:lang w:eastAsia="pl-PL"/>
              </w:rPr>
              <w:t xml:space="preserve">2 szt. </w:t>
            </w:r>
          </w:p>
        </w:tc>
        <w:tc>
          <w:tcPr>
            <w:tcW w:w="1276" w:type="dxa"/>
          </w:tcPr>
          <w:p w14:paraId="6F0039F1" w14:textId="436613F0" w:rsidR="00091CAC" w:rsidRPr="005E531E" w:rsidRDefault="00091CAC" w:rsidP="00091CA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46" w:type="dxa"/>
          </w:tcPr>
          <w:p w14:paraId="76BBD00D" w14:textId="77777777" w:rsidR="00091CAC" w:rsidRPr="005E531E" w:rsidRDefault="00091CAC" w:rsidP="00091CA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E298C85" w14:textId="1C8D81A6" w:rsidR="00091CAC" w:rsidRPr="005E531E" w:rsidRDefault="00B32BCE" w:rsidP="00B32BCE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="00091CAC"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091CAC" w:rsidRPr="00FA4407" w14:paraId="1BFCB196" w14:textId="77777777" w:rsidTr="000F4C97">
        <w:tc>
          <w:tcPr>
            <w:tcW w:w="2381" w:type="dxa"/>
          </w:tcPr>
          <w:p w14:paraId="2C6391EF" w14:textId="77777777" w:rsidR="00091CAC" w:rsidRPr="005E531E" w:rsidRDefault="00091CAC" w:rsidP="00091CA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3.3 Wykonano integrację z Krajowym Węzłem Identyfikacji Elektronicznej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24456" w14:textId="0D991457" w:rsidR="00091CAC" w:rsidRPr="00FA4407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5.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76" w:type="dxa"/>
          </w:tcPr>
          <w:p w14:paraId="3D6447CC" w14:textId="77777777" w:rsidR="00091CAC" w:rsidRPr="005E531E" w:rsidRDefault="00091CAC" w:rsidP="00091CA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446" w:type="dxa"/>
          </w:tcPr>
          <w:p w14:paraId="4B232B90" w14:textId="4CD1E4B0" w:rsidR="00091CAC" w:rsidRPr="005E531E" w:rsidRDefault="00091CAC" w:rsidP="00091CA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F4B049D" w14:textId="5A602352" w:rsidR="00091CAC" w:rsidRPr="005E531E" w:rsidRDefault="00B32BCE" w:rsidP="00B32BCE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="00091CAC"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091CAC" w:rsidRPr="001B5EEF" w14:paraId="79AC495E" w14:textId="77777777" w:rsidTr="000F4C97">
        <w:tc>
          <w:tcPr>
            <w:tcW w:w="2381" w:type="dxa"/>
          </w:tcPr>
          <w:p w14:paraId="483583F6" w14:textId="77777777" w:rsidR="00091CAC" w:rsidRPr="005E531E" w:rsidRDefault="00091CAC" w:rsidP="00091CA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3.4 Hurtownia i model wymiany danych zostały wdrożone (realizacja zadania została zakończona)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43E3F" w14:textId="6188C71F" w:rsidR="00091CAC" w:rsidRPr="00B55BFF" w:rsidRDefault="00B55BFF" w:rsidP="00091CAC">
            <w:pPr>
              <w:rPr>
                <w:rFonts w:ascii="Arial" w:hAnsi="Arial" w:cs="Arial"/>
                <w:sz w:val="18"/>
                <w:szCs w:val="18"/>
              </w:rPr>
            </w:pPr>
            <w:r w:rsidRPr="00B55BFF">
              <w:rPr>
                <w:rFonts w:cs="Arial"/>
                <w:sz w:val="18"/>
                <w:szCs w:val="18"/>
                <w:lang w:eastAsia="pl-PL"/>
              </w:rPr>
              <w:t>1. 2 szt.</w:t>
            </w:r>
          </w:p>
        </w:tc>
        <w:tc>
          <w:tcPr>
            <w:tcW w:w="1276" w:type="dxa"/>
          </w:tcPr>
          <w:p w14:paraId="4BA4D479" w14:textId="77777777" w:rsidR="00091CAC" w:rsidRPr="005E531E" w:rsidRDefault="00091CAC" w:rsidP="00091CA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0D77FAC7" w14:textId="2B3F186B" w:rsidR="00091CAC" w:rsidRPr="005E531E" w:rsidRDefault="00091CAC" w:rsidP="00091CA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4EDC6F72" w14:textId="7720E1B8" w:rsidR="00091CAC" w:rsidRPr="005E531E" w:rsidRDefault="00B32BCE" w:rsidP="00B32BCE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="00091CAC"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091CAC" w:rsidRPr="0034002B" w14:paraId="6E9376A2" w14:textId="77777777" w:rsidTr="000F4C97">
        <w:tc>
          <w:tcPr>
            <w:tcW w:w="2381" w:type="dxa"/>
          </w:tcPr>
          <w:p w14:paraId="61879CFF" w14:textId="77777777" w:rsidR="00091CAC" w:rsidRPr="005E531E" w:rsidRDefault="00091CAC" w:rsidP="00091CA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4.1 Moduł centralnego logowania jest zaimplementowany i zintegrowany z modelem wymiany danych oraz wdrożony (kluczowy punkt techniczny projektu - od tej chwili moduł logowania działa produkcyjnie).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EDA99" w14:textId="37C7B621" w:rsidR="00091CAC" w:rsidRPr="002E1D2E" w:rsidRDefault="00B55BFF" w:rsidP="00091CAC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5.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76" w:type="dxa"/>
          </w:tcPr>
          <w:p w14:paraId="2B34F201" w14:textId="77777777" w:rsidR="00091CAC" w:rsidRPr="005E531E" w:rsidRDefault="00091CAC" w:rsidP="00091CA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05-2018</w:t>
            </w:r>
          </w:p>
        </w:tc>
        <w:tc>
          <w:tcPr>
            <w:tcW w:w="1446" w:type="dxa"/>
          </w:tcPr>
          <w:p w14:paraId="2934E2B6" w14:textId="08821DA0" w:rsidR="00091CAC" w:rsidRPr="005E531E" w:rsidRDefault="00091CAC" w:rsidP="00091CA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05-2018</w:t>
            </w:r>
          </w:p>
        </w:tc>
        <w:tc>
          <w:tcPr>
            <w:tcW w:w="1417" w:type="dxa"/>
          </w:tcPr>
          <w:p w14:paraId="6CEA2B7E" w14:textId="54E8285E" w:rsidR="00091CAC" w:rsidRPr="005E531E" w:rsidRDefault="00B32BCE" w:rsidP="00091CA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91CAC" w:rsidRPr="007D0B4F" w14:paraId="00BF45A0" w14:textId="77777777" w:rsidTr="000F4C97">
        <w:tc>
          <w:tcPr>
            <w:tcW w:w="2381" w:type="dxa"/>
          </w:tcPr>
          <w:p w14:paraId="2A3B1A6A" w14:textId="77777777" w:rsidR="00091CAC" w:rsidRPr="005E531E" w:rsidRDefault="00091CAC" w:rsidP="00091CA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4.2 Moduł jest dostosowany zoptymalizowany, zintegrowany i wdrożony produkcyjnie (realizacja zadania została zakończona).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12E33" w14:textId="2DD7AA44" w:rsidR="00091CAC" w:rsidRPr="00734AF8" w:rsidRDefault="00B55BFF" w:rsidP="00091CAC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5.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76" w:type="dxa"/>
          </w:tcPr>
          <w:p w14:paraId="69061E43" w14:textId="77777777" w:rsidR="00091CAC" w:rsidRPr="005E531E" w:rsidRDefault="00091CAC" w:rsidP="00091CA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46" w:type="dxa"/>
          </w:tcPr>
          <w:p w14:paraId="2AC3D1F9" w14:textId="175FFD22" w:rsidR="00091CAC" w:rsidRPr="005E531E" w:rsidRDefault="00091CAC" w:rsidP="00091CA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355B0AEF" w14:textId="65ECB4E0" w:rsidR="00091CAC" w:rsidRPr="005E531E" w:rsidRDefault="00B32BCE" w:rsidP="00091CA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="00091CAC"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091CAC" w:rsidRPr="007D0B4F" w14:paraId="401B055A" w14:textId="77777777" w:rsidTr="000F4C97">
        <w:tc>
          <w:tcPr>
            <w:tcW w:w="2381" w:type="dxa"/>
          </w:tcPr>
          <w:p w14:paraId="44DEB396" w14:textId="77777777" w:rsidR="00091CAC" w:rsidRPr="005E531E" w:rsidRDefault="00091CAC" w:rsidP="00091CA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 5.1 Zostały uruchomione pierwsze serwisy Usługi 5. Zdalna sprawozdawczość oraz automatyczne zasilanie rejestrów szkolnictwa wyższego i nauki (rozpoczęcie świadczenia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C5EA1" w14:textId="000A1F11" w:rsidR="00091CAC" w:rsidRPr="00AE1FC4" w:rsidRDefault="00B55BFF" w:rsidP="00091C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4. 8</w:t>
            </w:r>
            <w:r w:rsidR="00091CAC">
              <w:rPr>
                <w:rFonts w:cs="Arial"/>
                <w:sz w:val="18"/>
                <w:szCs w:val="18"/>
                <w:lang w:eastAsia="pl-PL"/>
              </w:rPr>
              <w:t xml:space="preserve"> szt. </w:t>
            </w:r>
          </w:p>
        </w:tc>
        <w:tc>
          <w:tcPr>
            <w:tcW w:w="1276" w:type="dxa"/>
          </w:tcPr>
          <w:p w14:paraId="3FE72353" w14:textId="77777777" w:rsidR="00091CAC" w:rsidRPr="005E531E" w:rsidRDefault="00091CAC" w:rsidP="00091CA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446" w:type="dxa"/>
          </w:tcPr>
          <w:p w14:paraId="21430304" w14:textId="49AAA319" w:rsidR="00091CAC" w:rsidRPr="005E531E" w:rsidRDefault="00091CAC" w:rsidP="00091CA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417" w:type="dxa"/>
          </w:tcPr>
          <w:p w14:paraId="22D77E75" w14:textId="7A27A095" w:rsidR="00091CAC" w:rsidRPr="005E531E" w:rsidRDefault="00B32BCE" w:rsidP="00091CA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B55BFF" w:rsidRPr="00986090" w14:paraId="0E1EF0B6" w14:textId="77777777" w:rsidTr="000F4C97">
        <w:tc>
          <w:tcPr>
            <w:tcW w:w="2381" w:type="dxa"/>
          </w:tcPr>
          <w:p w14:paraId="67A92609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5.2 Uruchomione zostały wszystkie serwisy Usługi 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50707" w14:textId="398B1CBF" w:rsidR="00B55BFF" w:rsidRPr="00986090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4. 8 szt. </w:t>
            </w:r>
          </w:p>
        </w:tc>
        <w:tc>
          <w:tcPr>
            <w:tcW w:w="1276" w:type="dxa"/>
          </w:tcPr>
          <w:p w14:paraId="2A8B76A1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446" w:type="dxa"/>
          </w:tcPr>
          <w:p w14:paraId="4352C539" w14:textId="3BF893B5" w:rsidR="00B55BFF" w:rsidRPr="005E531E" w:rsidRDefault="00B55BFF" w:rsidP="00B55BFF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5964E12A" w14:textId="47E4C0D2" w:rsidR="00B55BFF" w:rsidRPr="005E531E" w:rsidRDefault="00B32BCE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="00B55BFF"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B55BFF" w:rsidRPr="00E177BF" w14:paraId="4856CACE" w14:textId="77777777" w:rsidTr="000F4C97">
        <w:tc>
          <w:tcPr>
            <w:tcW w:w="2381" w:type="dxa"/>
          </w:tcPr>
          <w:p w14:paraId="54053189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 5.3 Wszystkie serwisy Usługi 5 zostały zoptymalizowane, zintegrowane i działają produkcyjne (realizacja zadania została zakończona, usługa jest kompletna).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A302E" w14:textId="2DAF584B" w:rsidR="00B55BFF" w:rsidRPr="001E0E7B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4. 8 szt. </w:t>
            </w:r>
          </w:p>
        </w:tc>
        <w:tc>
          <w:tcPr>
            <w:tcW w:w="1276" w:type="dxa"/>
          </w:tcPr>
          <w:p w14:paraId="472745A1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48A70110" w14:textId="4A474F6F" w:rsidR="00B55BFF" w:rsidRPr="005E531E" w:rsidRDefault="00B55BFF" w:rsidP="00B55BFF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49E098E8" w14:textId="72CDB197" w:rsidR="00B55BFF" w:rsidRPr="005E531E" w:rsidRDefault="00B32BCE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="00B55BFF"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B55BFF" w:rsidRPr="00E177BF" w14:paraId="2324CA07" w14:textId="77777777" w:rsidTr="000F4C97">
        <w:tc>
          <w:tcPr>
            <w:tcW w:w="2381" w:type="dxa"/>
          </w:tcPr>
          <w:p w14:paraId="44AF2876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M 6.1 Zostały uruchomione pierwsze serwisy Usługi 2 Udostępnianie maszynowe 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lastRenderedPageBreak/>
              <w:t>zasobów szkolnictwa wyższego i nauki (rozpoczęcie świadczenia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67F99" w14:textId="2BC714DF" w:rsidR="00B55BFF" w:rsidRPr="00E177BF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 w:rsidRPr="00F50F27">
              <w:rPr>
                <w:rFonts w:cs="Arial"/>
                <w:sz w:val="18"/>
                <w:szCs w:val="18"/>
                <w:lang w:eastAsia="pl-PL"/>
              </w:rPr>
              <w:lastRenderedPageBreak/>
              <w:t xml:space="preserve">1. </w:t>
            </w:r>
            <w:r w:rsidRPr="00CB0303">
              <w:rPr>
                <w:rFonts w:cs="Arial"/>
                <w:sz w:val="18"/>
                <w:szCs w:val="18"/>
                <w:lang w:eastAsia="pl-PL"/>
              </w:rPr>
              <w:t>2 szt.</w:t>
            </w:r>
          </w:p>
          <w:p w14:paraId="3C8F3539" w14:textId="13B20DD3" w:rsidR="00B55BFF" w:rsidRPr="00E177BF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3. </w:t>
            </w:r>
            <w:r>
              <w:rPr>
                <w:rFonts w:cs="Arial"/>
                <w:sz w:val="18"/>
                <w:szCs w:val="18"/>
                <w:lang w:eastAsia="pl-PL"/>
              </w:rPr>
              <w:t>19 000 000 szt.</w:t>
            </w:r>
          </w:p>
          <w:p w14:paraId="0EB018BA" w14:textId="551E3A2A" w:rsidR="00B55BFF" w:rsidRPr="00AE5C7A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4. </w:t>
            </w:r>
            <w:r>
              <w:rPr>
                <w:rFonts w:cs="Arial"/>
                <w:sz w:val="18"/>
                <w:szCs w:val="18"/>
                <w:lang w:eastAsia="pl-PL"/>
              </w:rPr>
              <w:t>8 szt.</w:t>
            </w:r>
          </w:p>
        </w:tc>
        <w:tc>
          <w:tcPr>
            <w:tcW w:w="1276" w:type="dxa"/>
          </w:tcPr>
          <w:p w14:paraId="14B15397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06-2018</w:t>
            </w:r>
          </w:p>
        </w:tc>
        <w:tc>
          <w:tcPr>
            <w:tcW w:w="1446" w:type="dxa"/>
          </w:tcPr>
          <w:p w14:paraId="71E08E49" w14:textId="2BDBF1C1" w:rsidR="00B55BFF" w:rsidRPr="005E531E" w:rsidRDefault="00B55BFF" w:rsidP="00B55BFF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06-2018</w:t>
            </w:r>
          </w:p>
        </w:tc>
        <w:tc>
          <w:tcPr>
            <w:tcW w:w="1417" w:type="dxa"/>
          </w:tcPr>
          <w:p w14:paraId="4EBF7CD5" w14:textId="7467B199" w:rsidR="00B55BFF" w:rsidRPr="005E531E" w:rsidRDefault="00B32BCE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B55BFF" w:rsidRPr="008B47E7" w14:paraId="2EB8E7E3" w14:textId="77777777" w:rsidTr="000F4C97">
        <w:tc>
          <w:tcPr>
            <w:tcW w:w="2381" w:type="dxa"/>
          </w:tcPr>
          <w:p w14:paraId="55672F6E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M 6.2. Uruchomione zostały wszystkie serwisy Usługi 2.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4071C" w14:textId="77777777" w:rsidR="00B55BFF" w:rsidRPr="00E177BF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 w:rsidRPr="00F50F27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 w:rsidRPr="00CB0303">
              <w:rPr>
                <w:rFonts w:cs="Arial"/>
                <w:sz w:val="18"/>
                <w:szCs w:val="18"/>
                <w:lang w:eastAsia="pl-PL"/>
              </w:rPr>
              <w:t>2 szt.</w:t>
            </w:r>
          </w:p>
          <w:p w14:paraId="1941B163" w14:textId="77777777" w:rsidR="00B55BFF" w:rsidRPr="00E177BF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3. </w:t>
            </w:r>
            <w:r>
              <w:rPr>
                <w:rFonts w:cs="Arial"/>
                <w:sz w:val="18"/>
                <w:szCs w:val="18"/>
                <w:lang w:eastAsia="pl-PL"/>
              </w:rPr>
              <w:t>19 000 000 szt.</w:t>
            </w:r>
          </w:p>
          <w:p w14:paraId="72937456" w14:textId="083EF23E" w:rsidR="00B55BFF" w:rsidRPr="008B47E7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4. </w:t>
            </w:r>
            <w:r>
              <w:rPr>
                <w:rFonts w:cs="Arial"/>
                <w:sz w:val="18"/>
                <w:szCs w:val="18"/>
                <w:lang w:eastAsia="pl-PL"/>
              </w:rPr>
              <w:t>8 szt.</w:t>
            </w:r>
          </w:p>
        </w:tc>
        <w:tc>
          <w:tcPr>
            <w:tcW w:w="1276" w:type="dxa"/>
          </w:tcPr>
          <w:p w14:paraId="1DE2FE3B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46" w:type="dxa"/>
          </w:tcPr>
          <w:p w14:paraId="283FE1FF" w14:textId="0582BC2A" w:rsidR="00B55BFF" w:rsidRPr="005E531E" w:rsidRDefault="00B55BFF" w:rsidP="00B55BFF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35CDAED5" w14:textId="5B6B7CF1" w:rsidR="00B55BFF" w:rsidRPr="005E531E" w:rsidRDefault="00B32BCE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="00B55BFF"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B55BFF" w:rsidRPr="00FA22E7" w14:paraId="7DBC3CA4" w14:textId="77777777" w:rsidTr="000F4C97">
        <w:tc>
          <w:tcPr>
            <w:tcW w:w="2381" w:type="dxa"/>
          </w:tcPr>
          <w:p w14:paraId="06A4C663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6.3 Wszystkie serwisy Usługi 2 zostały dostostosowane do potrzeb i działają produkcyjne(realizacja zadania została zakończona, usługa jest kompletna)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92B53" w14:textId="77777777" w:rsidR="00B55BFF" w:rsidRPr="00E177BF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 w:rsidRPr="00F50F27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 w:rsidRPr="00CB0303">
              <w:rPr>
                <w:rFonts w:cs="Arial"/>
                <w:sz w:val="18"/>
                <w:szCs w:val="18"/>
                <w:lang w:eastAsia="pl-PL"/>
              </w:rPr>
              <w:t>2 szt.</w:t>
            </w:r>
          </w:p>
          <w:p w14:paraId="232FC1BB" w14:textId="77777777" w:rsidR="00B55BFF" w:rsidRPr="00E177BF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3. </w:t>
            </w:r>
            <w:r>
              <w:rPr>
                <w:rFonts w:cs="Arial"/>
                <w:sz w:val="18"/>
                <w:szCs w:val="18"/>
                <w:lang w:eastAsia="pl-PL"/>
              </w:rPr>
              <w:t>19 000 000 szt.</w:t>
            </w:r>
          </w:p>
          <w:p w14:paraId="7A5B6C0C" w14:textId="7A27EDB5" w:rsidR="00B55BFF" w:rsidRPr="00FA22E7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4. </w:t>
            </w:r>
            <w:r>
              <w:rPr>
                <w:rFonts w:cs="Arial"/>
                <w:sz w:val="18"/>
                <w:szCs w:val="18"/>
                <w:lang w:eastAsia="pl-PL"/>
              </w:rPr>
              <w:t>8 szt.</w:t>
            </w:r>
          </w:p>
        </w:tc>
        <w:tc>
          <w:tcPr>
            <w:tcW w:w="1276" w:type="dxa"/>
          </w:tcPr>
          <w:p w14:paraId="204D0F62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46" w:type="dxa"/>
          </w:tcPr>
          <w:p w14:paraId="4753E25E" w14:textId="0759F6CB" w:rsidR="00B55BFF" w:rsidRPr="005E531E" w:rsidRDefault="00B55BFF" w:rsidP="00B55BFF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781FF9BA" w14:textId="599FFF2E" w:rsidR="00B55BFF" w:rsidRPr="005E531E" w:rsidRDefault="00B32BCE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="00B55BFF"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B55BFF" w:rsidRPr="00BF36B9" w14:paraId="4D56106B" w14:textId="77777777" w:rsidTr="000F4C97">
        <w:tc>
          <w:tcPr>
            <w:tcW w:w="2381" w:type="dxa"/>
          </w:tcPr>
          <w:p w14:paraId="396F6B52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7.1 Portal jest zaimplementowany, zintegrowany z modelem wymiany danych i modułem logowania oraz wdrożony (kluczowy punkt techniczny projektu – od tej chwili portal działa produkcyjnie).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4F97E" w14:textId="2DCBE64C" w:rsidR="00B55BFF" w:rsidRPr="00F649DC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4. 8 szt.</w:t>
            </w:r>
          </w:p>
        </w:tc>
        <w:tc>
          <w:tcPr>
            <w:tcW w:w="1276" w:type="dxa"/>
          </w:tcPr>
          <w:p w14:paraId="5C93FBF0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446" w:type="dxa"/>
          </w:tcPr>
          <w:p w14:paraId="343503A0" w14:textId="1DE5CE1C" w:rsidR="00B55BFF" w:rsidRPr="005E531E" w:rsidRDefault="00B55BFF" w:rsidP="00B55BFF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417" w:type="dxa"/>
          </w:tcPr>
          <w:p w14:paraId="70D8EF02" w14:textId="7D286AA8" w:rsidR="00B55BFF" w:rsidRPr="005E531E" w:rsidRDefault="00B32BCE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B55BFF" w:rsidRPr="002F6B67" w14:paraId="60EE10AE" w14:textId="77777777" w:rsidTr="000F4C97">
        <w:tc>
          <w:tcPr>
            <w:tcW w:w="2381" w:type="dxa"/>
          </w:tcPr>
          <w:p w14:paraId="79C0B9E6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7.2 Portal jest dostosowany, zoptymalizowany i wdrożony produkcyjnie (realizacja zadania została zakończona)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8B55F" w14:textId="49C894E5" w:rsidR="00B55BFF" w:rsidRPr="0037158F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4. 8 szt.</w:t>
            </w:r>
          </w:p>
        </w:tc>
        <w:tc>
          <w:tcPr>
            <w:tcW w:w="1276" w:type="dxa"/>
          </w:tcPr>
          <w:p w14:paraId="7042F16C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46" w:type="dxa"/>
          </w:tcPr>
          <w:p w14:paraId="5334BC70" w14:textId="18BF7AB8" w:rsidR="00B55BFF" w:rsidRPr="005E531E" w:rsidRDefault="00B55BFF" w:rsidP="00B55BFF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292DE670" w14:textId="377143D3" w:rsidR="00B55BFF" w:rsidRPr="005E531E" w:rsidRDefault="00B32BCE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="00B55BFF"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B55BFF" w:rsidRPr="00D13AA9" w14:paraId="1F3373CA" w14:textId="77777777" w:rsidTr="000F4C97">
        <w:tc>
          <w:tcPr>
            <w:tcW w:w="2381" w:type="dxa"/>
          </w:tcPr>
          <w:p w14:paraId="2802D3AE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8.1 Powstała podstawowa wersja bazy wiedzy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F8657" w14:textId="4B6DEDA0" w:rsidR="00B55BFF" w:rsidRPr="008A0A8A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4. 8 szt.</w:t>
            </w:r>
          </w:p>
        </w:tc>
        <w:tc>
          <w:tcPr>
            <w:tcW w:w="1276" w:type="dxa"/>
          </w:tcPr>
          <w:p w14:paraId="2A518010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46" w:type="dxa"/>
          </w:tcPr>
          <w:p w14:paraId="13AAB218" w14:textId="04D3B3AC" w:rsidR="00B55BFF" w:rsidRPr="005E531E" w:rsidRDefault="00B55BFF" w:rsidP="00B55BFF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67EF2C0" w14:textId="1C359FF7" w:rsidR="00B55BFF" w:rsidRPr="005E531E" w:rsidRDefault="00B32BCE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="00B55BFF"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B55BFF" w:rsidRPr="00870933" w14:paraId="7E82BB1E" w14:textId="77777777" w:rsidTr="000F4C97">
        <w:tc>
          <w:tcPr>
            <w:tcW w:w="2381" w:type="dxa"/>
          </w:tcPr>
          <w:p w14:paraId="13EDBD2A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8.2 Baza wiedzy została osadzona w portalu obywatelskim i została uruchomiona Usługa 1. Baza wiedzy (rozpoczęcie świadczenia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EB140" w14:textId="286BE581" w:rsidR="00B55BFF" w:rsidRPr="004F252D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4. 8 szt.</w:t>
            </w:r>
          </w:p>
        </w:tc>
        <w:tc>
          <w:tcPr>
            <w:tcW w:w="1276" w:type="dxa"/>
          </w:tcPr>
          <w:p w14:paraId="7162B88B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46" w:type="dxa"/>
          </w:tcPr>
          <w:p w14:paraId="734E9398" w14:textId="48A08442" w:rsidR="00B55BFF" w:rsidRPr="005E531E" w:rsidRDefault="00B55BFF" w:rsidP="00B55BFF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28812C06" w14:textId="14908601" w:rsidR="00B55BFF" w:rsidRPr="005E531E" w:rsidRDefault="00B32BCE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="00B55BFF"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B55BFF" w:rsidRPr="00FE042E" w14:paraId="358F3190" w14:textId="77777777" w:rsidTr="000F4C97">
        <w:tc>
          <w:tcPr>
            <w:tcW w:w="2381" w:type="dxa"/>
          </w:tcPr>
          <w:p w14:paraId="78515F09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8.3 Baza wiedzy została zoptymalizowana i uzupełniona (realizacja zadania została zakończona, usługa jest kompletna)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7E742" w14:textId="07551408" w:rsidR="00B55BFF" w:rsidRPr="00EE351C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4. 8 szt.</w:t>
            </w:r>
          </w:p>
        </w:tc>
        <w:tc>
          <w:tcPr>
            <w:tcW w:w="1276" w:type="dxa"/>
          </w:tcPr>
          <w:p w14:paraId="7E2FCD14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0ADB6D02" w14:textId="50FEA959" w:rsidR="00B55BFF" w:rsidRPr="005E531E" w:rsidRDefault="00B55BFF" w:rsidP="00B55BFF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EF19934" w14:textId="0A318882" w:rsidR="00B55BFF" w:rsidRPr="005E531E" w:rsidRDefault="00B32BCE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="00B55BFF"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B55BFF" w:rsidRPr="00E92514" w14:paraId="6008CAAB" w14:textId="77777777" w:rsidTr="000F4C97">
        <w:tc>
          <w:tcPr>
            <w:tcW w:w="2381" w:type="dxa"/>
          </w:tcPr>
          <w:p w14:paraId="516D3AB4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9.1 Powstała wersja bazowa katalogu usług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C672A" w14:textId="6892C1F9" w:rsidR="00B55BFF" w:rsidRPr="00E92514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4. 8 szt. </w:t>
            </w:r>
          </w:p>
          <w:p w14:paraId="203ACF87" w14:textId="193AC823" w:rsidR="00B55BFF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6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6671D99D" w14:textId="72C4AB45" w:rsidR="00B55BFF" w:rsidRPr="003B37FF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8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2.,1 TB</w:t>
            </w:r>
          </w:p>
        </w:tc>
        <w:tc>
          <w:tcPr>
            <w:tcW w:w="1276" w:type="dxa"/>
          </w:tcPr>
          <w:p w14:paraId="38B64E27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46" w:type="dxa"/>
          </w:tcPr>
          <w:p w14:paraId="44E0FA25" w14:textId="54B39F36" w:rsidR="00B55BFF" w:rsidRPr="005E531E" w:rsidRDefault="00B55BFF" w:rsidP="00B55BFF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05E93E54" w14:textId="74957FE7" w:rsidR="00B55BFF" w:rsidRPr="005E531E" w:rsidRDefault="00B32BCE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="00B55BFF"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B55BFF" w:rsidRPr="00461D95" w14:paraId="09E26D16" w14:textId="77777777" w:rsidTr="000F4C97">
        <w:tc>
          <w:tcPr>
            <w:tcW w:w="2381" w:type="dxa"/>
          </w:tcPr>
          <w:p w14:paraId="4C53FE21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9.2 Katalog usług został osadzony w portalu i wdrożony, została uruchomiona Usługa 4 Udostępnianie metadanych (rozpoczęto świadczenie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AD3F2" w14:textId="77777777" w:rsidR="00B55BFF" w:rsidRPr="00E92514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4. 8 szt. </w:t>
            </w:r>
          </w:p>
          <w:p w14:paraId="08F1AE94" w14:textId="77777777" w:rsidR="00B55BFF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6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4D490311" w14:textId="3AC31811" w:rsidR="00B55BFF" w:rsidRPr="00BC1CE7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8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2.,1 TB</w:t>
            </w:r>
          </w:p>
        </w:tc>
        <w:tc>
          <w:tcPr>
            <w:tcW w:w="1276" w:type="dxa"/>
          </w:tcPr>
          <w:p w14:paraId="05077D2B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1446" w:type="dxa"/>
          </w:tcPr>
          <w:p w14:paraId="0B5993DF" w14:textId="7D62E56B" w:rsidR="00B55BFF" w:rsidRPr="005E531E" w:rsidRDefault="00B55BFF" w:rsidP="00B55BFF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068A7CCD" w14:textId="314509F1" w:rsidR="00B55BFF" w:rsidRPr="005E531E" w:rsidRDefault="00B32BCE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="00B55BFF"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B55BFF" w:rsidRPr="00AD752B" w14:paraId="62E45894" w14:textId="77777777" w:rsidTr="000F4C97">
        <w:tc>
          <w:tcPr>
            <w:tcW w:w="2381" w:type="dxa"/>
          </w:tcPr>
          <w:p w14:paraId="4E7FA9B3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9.3 Katalog usług został zintegrowany z CRIP i wdrożony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E4CCD" w14:textId="77777777" w:rsidR="00B55BFF" w:rsidRPr="00E92514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4. 8 szt. </w:t>
            </w:r>
          </w:p>
          <w:p w14:paraId="5F750613" w14:textId="77777777" w:rsidR="00B55BFF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6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129E2786" w14:textId="2776EA30" w:rsidR="00B55BFF" w:rsidRPr="009A3F1B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8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2.,1 TB</w:t>
            </w:r>
          </w:p>
        </w:tc>
        <w:tc>
          <w:tcPr>
            <w:tcW w:w="1276" w:type="dxa"/>
          </w:tcPr>
          <w:p w14:paraId="585EFDF2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04-2020</w:t>
            </w:r>
          </w:p>
        </w:tc>
        <w:tc>
          <w:tcPr>
            <w:tcW w:w="1446" w:type="dxa"/>
          </w:tcPr>
          <w:p w14:paraId="4F410494" w14:textId="56083367" w:rsidR="00B55BFF" w:rsidRPr="005E531E" w:rsidRDefault="00B55BFF" w:rsidP="00B55BFF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0C598F8A" w14:textId="08F78B4F" w:rsidR="00B55BFF" w:rsidRPr="005E531E" w:rsidRDefault="00B32BCE" w:rsidP="00B32BCE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="00B55BFF"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B55BFF" w:rsidRPr="001B4D05" w14:paraId="1FCE7413" w14:textId="77777777" w:rsidTr="000F4C97">
        <w:tc>
          <w:tcPr>
            <w:tcW w:w="2381" w:type="dxa"/>
          </w:tcPr>
          <w:p w14:paraId="6D270F7D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9.4 Katalog usług został zoptymalizowany i zawiera kompletne informacje (realizacja zadania została zakończona, usługa jest kompletna).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88843" w14:textId="77777777" w:rsidR="00B55BFF" w:rsidRPr="00E92514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4. 8 szt. </w:t>
            </w:r>
          </w:p>
          <w:p w14:paraId="5C0038B2" w14:textId="77777777" w:rsidR="00B55BFF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6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0E8A1391" w14:textId="0F8BF403" w:rsidR="00B55BFF" w:rsidRPr="001B4D05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8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2.,1 TB</w:t>
            </w:r>
          </w:p>
        </w:tc>
        <w:tc>
          <w:tcPr>
            <w:tcW w:w="1276" w:type="dxa"/>
          </w:tcPr>
          <w:p w14:paraId="621D5D8B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1B9A7C5C" w14:textId="002B7175" w:rsidR="00B55BFF" w:rsidRPr="005E531E" w:rsidRDefault="00B55BFF" w:rsidP="00B55BFF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0A18741" w14:textId="51736E5B" w:rsidR="00B55BFF" w:rsidRPr="005E531E" w:rsidRDefault="00B32BCE" w:rsidP="00B32BCE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="00B55BFF"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B55BFF" w:rsidRPr="002628D4" w14:paraId="661685F6" w14:textId="77777777" w:rsidTr="000F4C97">
        <w:tc>
          <w:tcPr>
            <w:tcW w:w="2381" w:type="dxa"/>
          </w:tcPr>
          <w:p w14:paraId="4E47BDDD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10.1 Powstała podstawowa wersja usługi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2BE2F" w14:textId="77777777" w:rsidR="00B55BFF" w:rsidRPr="00E92514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4. 8 szt. </w:t>
            </w:r>
          </w:p>
          <w:p w14:paraId="314BB3A2" w14:textId="034B4E98" w:rsidR="00B55BFF" w:rsidRPr="00870C07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0371A5B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46" w:type="dxa"/>
          </w:tcPr>
          <w:p w14:paraId="1CFAD9FF" w14:textId="0D68C201" w:rsidR="00B55BFF" w:rsidRPr="005E531E" w:rsidRDefault="00B55BFF" w:rsidP="00B55BFF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5E89C34F" w14:textId="59BDDEDC" w:rsidR="00B55BFF" w:rsidRPr="005E531E" w:rsidRDefault="00B32BCE" w:rsidP="00B32BCE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="00B55BFF"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B55BFF" w:rsidRPr="00A1705A" w14:paraId="3C24A17B" w14:textId="77777777" w:rsidTr="000F4C97">
        <w:tc>
          <w:tcPr>
            <w:tcW w:w="2381" w:type="dxa"/>
          </w:tcPr>
          <w:p w14:paraId="091E2D86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lastRenderedPageBreak/>
              <w:t>M 10.2 Usługa została zintegrowana z portalem i wdrożona, została uruchomiona Usługa 3 Dostęp do danych obywatela (rozpoczęto świadczenie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35869" w14:textId="77777777" w:rsidR="00B55BFF" w:rsidRPr="00E92514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4. 8 szt. </w:t>
            </w:r>
          </w:p>
          <w:p w14:paraId="65C52A85" w14:textId="4830261F" w:rsidR="00B55BFF" w:rsidRPr="00D678D4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7FD1D09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46" w:type="dxa"/>
          </w:tcPr>
          <w:p w14:paraId="244FD19D" w14:textId="06E76A9F" w:rsidR="00B55BFF" w:rsidRPr="005E531E" w:rsidRDefault="00B55BFF" w:rsidP="00B55BFF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25294ABB" w14:textId="1184BC4A" w:rsidR="00B55BFF" w:rsidRPr="005E531E" w:rsidRDefault="00B32BCE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="00B55BFF"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B55BFF" w:rsidRPr="001E44E1" w14:paraId="130FBBE7" w14:textId="77777777" w:rsidTr="000F4C97">
        <w:tc>
          <w:tcPr>
            <w:tcW w:w="2381" w:type="dxa"/>
          </w:tcPr>
          <w:p w14:paraId="6453B257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10.3 Usługa została zoptymalizowana pod kątem użyteczności, jakości i wydajności (realizacja zadania została zakończona, usługa jest kompletna).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31D7A" w14:textId="77777777" w:rsidR="00B55BFF" w:rsidRPr="00E92514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4. 8 szt. </w:t>
            </w:r>
          </w:p>
          <w:p w14:paraId="79ED9875" w14:textId="0E9E24B6" w:rsidR="00B55BFF" w:rsidRPr="00152F91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AFEAD14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07429363" w14:textId="76F20976" w:rsidR="00B55BFF" w:rsidRPr="005E531E" w:rsidRDefault="00B55BFF" w:rsidP="00B55BFF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201CFC82" w14:textId="7314EB39" w:rsidR="00B55BFF" w:rsidRPr="005E531E" w:rsidRDefault="00B32BCE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="00B55BFF"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</w:tbl>
    <w:p w14:paraId="5DA85AFE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47664053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1EB7A674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679845D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ED79D8D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30C42C26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0DE8671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23D898AF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07BEA" w:rsidRPr="00107BEA" w14:paraId="6F209070" w14:textId="77777777" w:rsidTr="00047D9D">
        <w:tc>
          <w:tcPr>
            <w:tcW w:w="2545" w:type="dxa"/>
          </w:tcPr>
          <w:p w14:paraId="675EFE5E" w14:textId="77777777" w:rsidR="00F47CC2" w:rsidRPr="00107BEA" w:rsidRDefault="00E260D2" w:rsidP="00E260D2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07BEA">
              <w:rPr>
                <w:rFonts w:cs="Arial"/>
                <w:sz w:val="18"/>
                <w:szCs w:val="18"/>
                <w:lang w:val="pl-PL" w:eastAsia="pl-PL"/>
              </w:rPr>
              <w:t>1. Liczba podmiotów, które udostępniły  on-line ISP</w:t>
            </w:r>
          </w:p>
        </w:tc>
        <w:tc>
          <w:tcPr>
            <w:tcW w:w="1278" w:type="dxa"/>
          </w:tcPr>
          <w:p w14:paraId="425155E8" w14:textId="77777777" w:rsidR="00F47CC2" w:rsidRPr="00107BEA" w:rsidRDefault="00E260D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559857D" w14:textId="77777777" w:rsidR="00F47CC2" w:rsidRPr="00107BEA" w:rsidRDefault="00E260D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1662EEF2" w14:textId="77777777" w:rsidR="00F47CC2" w:rsidRPr="00107BEA" w:rsidRDefault="002151D1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07BEA">
              <w:rPr>
                <w:rFonts w:ascii="Arial" w:hAnsi="Arial"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2268" w:type="dxa"/>
          </w:tcPr>
          <w:p w14:paraId="6C7567EB" w14:textId="45C4BE7B" w:rsidR="00F47CC2" w:rsidRPr="00107BEA" w:rsidRDefault="008A3E63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107BEA">
              <w:rPr>
                <w:rFonts w:ascii="Arial" w:hAnsi="Arial" w:cs="Arial"/>
                <w:sz w:val="18"/>
                <w:szCs w:val="20"/>
              </w:rPr>
              <w:t>2</w:t>
            </w:r>
          </w:p>
        </w:tc>
      </w:tr>
      <w:tr w:rsidR="00107BEA" w:rsidRPr="00107BEA" w14:paraId="2CF26C23" w14:textId="77777777" w:rsidTr="00047D9D">
        <w:tc>
          <w:tcPr>
            <w:tcW w:w="2545" w:type="dxa"/>
          </w:tcPr>
          <w:p w14:paraId="4F521272" w14:textId="77777777" w:rsidR="00E260D2" w:rsidRPr="00107BEA" w:rsidRDefault="00E260D2" w:rsidP="00E260D2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07BEA">
              <w:rPr>
                <w:rFonts w:cs="Arial"/>
                <w:sz w:val="18"/>
                <w:szCs w:val="18"/>
                <w:lang w:val="pl-PL" w:eastAsia="pl-PL"/>
              </w:rPr>
              <w:t>2. Liczba zdigitalizowanych dokumentów zawierających ISP</w:t>
            </w:r>
          </w:p>
          <w:p w14:paraId="1A9A7FB3" w14:textId="77777777" w:rsidR="00F47CC2" w:rsidRPr="00107BEA" w:rsidRDefault="00E260D2" w:rsidP="00E260D2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07BEA">
              <w:rPr>
                <w:rFonts w:cs="Arial"/>
                <w:sz w:val="18"/>
                <w:szCs w:val="18"/>
                <w:lang w:val="pl-PL" w:eastAsia="pl-PL"/>
              </w:rPr>
              <w:t>(nie dotyczy)</w:t>
            </w:r>
          </w:p>
        </w:tc>
        <w:tc>
          <w:tcPr>
            <w:tcW w:w="1278" w:type="dxa"/>
          </w:tcPr>
          <w:p w14:paraId="3421B92A" w14:textId="77777777" w:rsidR="00F47CC2" w:rsidRPr="00107BEA" w:rsidRDefault="00E260D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CC95082" w14:textId="77777777" w:rsidR="00F47CC2" w:rsidRPr="00107BEA" w:rsidRDefault="00E260D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2222534F" w14:textId="77777777" w:rsidR="00F47CC2" w:rsidRPr="00107BEA" w:rsidRDefault="002151D1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07BEA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68" w:type="dxa"/>
          </w:tcPr>
          <w:p w14:paraId="19E2CD80" w14:textId="77777777" w:rsidR="00F47CC2" w:rsidRPr="00107BEA" w:rsidRDefault="00E260D2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107BE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07BEA" w:rsidRPr="00107BEA" w14:paraId="03B9F855" w14:textId="77777777" w:rsidTr="00047D9D">
        <w:tc>
          <w:tcPr>
            <w:tcW w:w="2545" w:type="dxa"/>
          </w:tcPr>
          <w:p w14:paraId="6B2B3CE0" w14:textId="77777777" w:rsidR="00F47CC2" w:rsidRPr="00107BEA" w:rsidRDefault="00E260D2" w:rsidP="00E260D2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07BEA">
              <w:rPr>
                <w:rFonts w:cs="Arial"/>
                <w:sz w:val="18"/>
                <w:szCs w:val="18"/>
                <w:lang w:val="pl-PL" w:eastAsia="pl-PL"/>
              </w:rPr>
              <w:t>3. Liczba udostępnionych on-line dokumentów zawierających ISP</w:t>
            </w:r>
          </w:p>
        </w:tc>
        <w:tc>
          <w:tcPr>
            <w:tcW w:w="1278" w:type="dxa"/>
          </w:tcPr>
          <w:p w14:paraId="74CB461F" w14:textId="77777777" w:rsidR="00F47CC2" w:rsidRPr="00107BEA" w:rsidRDefault="00E260D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54E1111" w14:textId="28DCB574" w:rsidR="00F47CC2" w:rsidRPr="00107BEA" w:rsidRDefault="00E260D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19</w:t>
            </w:r>
            <w:r w:rsidR="00D400DB">
              <w:rPr>
                <w:rFonts w:ascii="Arial" w:hAnsi="Arial" w:cs="Arial"/>
                <w:sz w:val="18"/>
                <w:szCs w:val="18"/>
              </w:rPr>
              <w:t> </w:t>
            </w:r>
            <w:r w:rsidRPr="00107BEA">
              <w:rPr>
                <w:rFonts w:ascii="Arial" w:hAnsi="Arial" w:cs="Arial"/>
                <w:sz w:val="18"/>
                <w:szCs w:val="18"/>
              </w:rPr>
              <w:t>000</w:t>
            </w:r>
            <w:r w:rsidR="00D400DB">
              <w:rPr>
                <w:rFonts w:ascii="Arial" w:hAnsi="Arial" w:cs="Arial"/>
                <w:sz w:val="18"/>
                <w:szCs w:val="18"/>
              </w:rPr>
              <w:t> </w:t>
            </w:r>
            <w:r w:rsidRPr="00107BEA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701" w:type="dxa"/>
          </w:tcPr>
          <w:p w14:paraId="0EF1921E" w14:textId="77777777" w:rsidR="00F47CC2" w:rsidRPr="00015580" w:rsidRDefault="00345AA5" w:rsidP="006A60A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580">
              <w:rPr>
                <w:rFonts w:ascii="Times New Roman" w:eastAsia="Calibri" w:hAnsi="Times New Roman" w:cs="Times New Roman"/>
                <w:sz w:val="20"/>
                <w:szCs w:val="20"/>
              </w:rPr>
              <w:t>10-2019</w:t>
            </w:r>
          </w:p>
        </w:tc>
        <w:tc>
          <w:tcPr>
            <w:tcW w:w="2268" w:type="dxa"/>
          </w:tcPr>
          <w:p w14:paraId="647F53AD" w14:textId="6B3D1204" w:rsidR="00015580" w:rsidRPr="00015580" w:rsidRDefault="00015580" w:rsidP="006A60A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580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015580">
              <w:rPr>
                <w:rFonts w:ascii="Arial" w:hAnsi="Arial" w:cs="Arial"/>
                <w:sz w:val="18"/>
                <w:szCs w:val="18"/>
              </w:rPr>
              <w:t>373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015580">
              <w:rPr>
                <w:rFonts w:ascii="Arial" w:hAnsi="Arial" w:cs="Arial"/>
                <w:sz w:val="18"/>
                <w:szCs w:val="18"/>
              </w:rPr>
              <w:t>883</w:t>
            </w:r>
          </w:p>
        </w:tc>
      </w:tr>
      <w:tr w:rsidR="00646C85" w:rsidRPr="008011B5" w14:paraId="7899A825" w14:textId="77777777" w:rsidTr="00047D9D">
        <w:tc>
          <w:tcPr>
            <w:tcW w:w="2545" w:type="dxa"/>
          </w:tcPr>
          <w:p w14:paraId="10787840" w14:textId="77777777" w:rsidR="00F47CC2" w:rsidRPr="008011B5" w:rsidRDefault="00E260D2" w:rsidP="00E260D2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8011B5">
              <w:rPr>
                <w:rFonts w:cs="Arial"/>
                <w:sz w:val="18"/>
                <w:szCs w:val="18"/>
                <w:lang w:val="pl-PL" w:eastAsia="pl-PL"/>
              </w:rPr>
              <w:t>4. Liczba utworzonych API</w:t>
            </w:r>
          </w:p>
        </w:tc>
        <w:tc>
          <w:tcPr>
            <w:tcW w:w="1278" w:type="dxa"/>
          </w:tcPr>
          <w:p w14:paraId="78A9D888" w14:textId="77777777" w:rsidR="00F47CC2" w:rsidRPr="008011B5" w:rsidRDefault="00E260D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6E4DCD5" w14:textId="77777777" w:rsidR="00F47CC2" w:rsidRPr="008011B5" w:rsidRDefault="00E260D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34F8A1EF" w14:textId="77777777" w:rsidR="00F47CC2" w:rsidRPr="008011B5" w:rsidRDefault="00015142" w:rsidP="00345AA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11B5"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41691D66" w14:textId="123811F7" w:rsidR="00F47CC2" w:rsidRPr="008011B5" w:rsidRDefault="0038597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8011B5">
              <w:rPr>
                <w:rFonts w:ascii="Arial" w:hAnsi="Arial" w:cs="Arial"/>
                <w:sz w:val="18"/>
                <w:szCs w:val="20"/>
              </w:rPr>
              <w:t>3</w:t>
            </w:r>
          </w:p>
        </w:tc>
      </w:tr>
      <w:tr w:rsidR="00646C85" w:rsidRPr="008011B5" w14:paraId="0E6A59E4" w14:textId="77777777" w:rsidTr="00047D9D">
        <w:tc>
          <w:tcPr>
            <w:tcW w:w="2545" w:type="dxa"/>
          </w:tcPr>
          <w:p w14:paraId="39D48855" w14:textId="77777777" w:rsidR="00F47CC2" w:rsidRPr="008011B5" w:rsidRDefault="00E260D2" w:rsidP="001E2601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8011B5">
              <w:rPr>
                <w:rFonts w:cs="Arial"/>
                <w:sz w:val="18"/>
                <w:szCs w:val="18"/>
                <w:lang w:val="pl-PL" w:eastAsia="pl-PL"/>
              </w:rPr>
              <w:t>5. Liczba baz danych udostępnionych on-line poprzez API</w:t>
            </w:r>
          </w:p>
        </w:tc>
        <w:tc>
          <w:tcPr>
            <w:tcW w:w="1278" w:type="dxa"/>
          </w:tcPr>
          <w:p w14:paraId="297EE625" w14:textId="77777777" w:rsidR="00F47CC2" w:rsidRPr="008011B5" w:rsidRDefault="00E260D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44FD4F0" w14:textId="77777777" w:rsidR="00F47CC2" w:rsidRPr="008011B5" w:rsidRDefault="00E260D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701" w:type="dxa"/>
          </w:tcPr>
          <w:p w14:paraId="05A8B735" w14:textId="77777777" w:rsidR="00F47CC2" w:rsidRPr="008011B5" w:rsidRDefault="00015142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11B5"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348932B0" w14:textId="024D6DA2" w:rsidR="00F47CC2" w:rsidRPr="008011B5" w:rsidRDefault="00AF67A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8011B5">
              <w:rPr>
                <w:rFonts w:ascii="Arial" w:hAnsi="Arial" w:cs="Arial"/>
                <w:sz w:val="18"/>
                <w:szCs w:val="20"/>
              </w:rPr>
              <w:t>2</w:t>
            </w:r>
          </w:p>
        </w:tc>
      </w:tr>
      <w:tr w:rsidR="00646C85" w:rsidRPr="008011B5" w14:paraId="7C6BEF43" w14:textId="77777777" w:rsidTr="00047D9D">
        <w:tc>
          <w:tcPr>
            <w:tcW w:w="2545" w:type="dxa"/>
          </w:tcPr>
          <w:p w14:paraId="19E04BB9" w14:textId="0FD3E62A" w:rsidR="00F47CC2" w:rsidRPr="008011B5" w:rsidRDefault="00B55BFF" w:rsidP="001E2601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6</w:t>
            </w:r>
            <w:r w:rsidR="00F47664" w:rsidRPr="008011B5">
              <w:rPr>
                <w:rFonts w:cs="Arial"/>
                <w:sz w:val="18"/>
                <w:szCs w:val="18"/>
                <w:lang w:val="pl-PL" w:eastAsia="pl-PL"/>
              </w:rPr>
              <w:t xml:space="preserve">. </w:t>
            </w:r>
            <w:r w:rsidR="00E260D2" w:rsidRPr="008011B5">
              <w:rPr>
                <w:rFonts w:cs="Arial"/>
                <w:sz w:val="18"/>
                <w:szCs w:val="18"/>
                <w:lang w:val="pl-PL" w:eastAsia="pl-PL"/>
              </w:rPr>
              <w:t>Liczba pobrań/odtworzeń dokumentów zawierających ISP</w:t>
            </w:r>
          </w:p>
        </w:tc>
        <w:tc>
          <w:tcPr>
            <w:tcW w:w="1278" w:type="dxa"/>
          </w:tcPr>
          <w:p w14:paraId="4CC5C874" w14:textId="77777777" w:rsidR="00F47CC2" w:rsidRPr="008011B5" w:rsidRDefault="00E260D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AA7F895" w14:textId="7C28A6E1" w:rsidR="00F47CC2" w:rsidRPr="008011B5" w:rsidRDefault="00E260D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5</w:t>
            </w:r>
            <w:r w:rsidR="00B32BC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11B5">
              <w:rPr>
                <w:rFonts w:ascii="Arial" w:hAnsi="Arial" w:cs="Arial"/>
                <w:sz w:val="18"/>
                <w:szCs w:val="18"/>
              </w:rPr>
              <w:t>900</w:t>
            </w:r>
            <w:r w:rsidR="00B32BC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11B5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701" w:type="dxa"/>
          </w:tcPr>
          <w:p w14:paraId="78F8624A" w14:textId="77777777" w:rsidR="00F47CC2" w:rsidRPr="008011B5" w:rsidRDefault="00A35415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11B5"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6BDF9BE1" w14:textId="7C6389F6" w:rsidR="00F47CC2" w:rsidRPr="008011B5" w:rsidRDefault="005C2845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5C2845">
              <w:rPr>
                <w:rFonts w:ascii="Arial" w:hAnsi="Arial" w:cs="Arial"/>
                <w:sz w:val="18"/>
                <w:szCs w:val="20"/>
              </w:rPr>
              <w:t>439</w:t>
            </w:r>
            <w:r>
              <w:rPr>
                <w:rFonts w:ascii="Arial" w:hAnsi="Arial" w:cs="Arial"/>
                <w:sz w:val="18"/>
                <w:szCs w:val="20"/>
              </w:rPr>
              <w:t> </w:t>
            </w:r>
            <w:r w:rsidRPr="005C2845">
              <w:rPr>
                <w:rFonts w:ascii="Arial" w:hAnsi="Arial" w:cs="Arial"/>
                <w:sz w:val="18"/>
                <w:szCs w:val="20"/>
              </w:rPr>
              <w:t>034</w:t>
            </w:r>
          </w:p>
        </w:tc>
      </w:tr>
      <w:tr w:rsidR="00646C85" w:rsidRPr="008011B5" w14:paraId="48EF43C7" w14:textId="77777777" w:rsidTr="00047D9D">
        <w:tc>
          <w:tcPr>
            <w:tcW w:w="2545" w:type="dxa"/>
          </w:tcPr>
          <w:p w14:paraId="76F7EF40" w14:textId="7400F1A9" w:rsidR="001E2601" w:rsidRPr="008011B5" w:rsidRDefault="00B55BFF" w:rsidP="001E2601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7</w:t>
            </w:r>
            <w:r w:rsidR="001E2601" w:rsidRPr="008011B5">
              <w:rPr>
                <w:rFonts w:cs="Arial"/>
                <w:sz w:val="18"/>
                <w:szCs w:val="18"/>
                <w:lang w:val="pl-PL" w:eastAsia="pl-PL"/>
              </w:rPr>
              <w:t>. Rozmiar zdigitalizowanej ISP</w:t>
            </w:r>
          </w:p>
          <w:p w14:paraId="20A26F40" w14:textId="77777777" w:rsidR="00192527" w:rsidRPr="008011B5" w:rsidRDefault="001E2601" w:rsidP="001E2601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8011B5">
              <w:rPr>
                <w:rFonts w:cs="Arial"/>
                <w:sz w:val="18"/>
                <w:szCs w:val="18"/>
                <w:lang w:val="pl-PL" w:eastAsia="pl-PL"/>
              </w:rPr>
              <w:t>(nie dotyczy)</w:t>
            </w:r>
          </w:p>
        </w:tc>
        <w:tc>
          <w:tcPr>
            <w:tcW w:w="1278" w:type="dxa"/>
          </w:tcPr>
          <w:p w14:paraId="1292AD9D" w14:textId="77777777" w:rsidR="00192527" w:rsidRPr="008011B5" w:rsidRDefault="001E2601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201B1ED4" w14:textId="77777777" w:rsidR="00192527" w:rsidRPr="008011B5" w:rsidRDefault="001E2601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4B7A66BC" w14:textId="77777777" w:rsidR="00192527" w:rsidRPr="008011B5" w:rsidRDefault="00A35415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11B5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68" w:type="dxa"/>
          </w:tcPr>
          <w:p w14:paraId="31C40B38" w14:textId="77777777" w:rsidR="00192527" w:rsidRPr="008011B5" w:rsidRDefault="00332292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8011B5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46C85" w:rsidRPr="008011B5" w14:paraId="39761F4D" w14:textId="77777777" w:rsidTr="00047D9D">
        <w:tc>
          <w:tcPr>
            <w:tcW w:w="2545" w:type="dxa"/>
          </w:tcPr>
          <w:p w14:paraId="1E07FA5E" w14:textId="2808DDF8" w:rsidR="001E2601" w:rsidRPr="008011B5" w:rsidRDefault="00B55BFF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eastAsia="Calibri" w:cs="Arial"/>
                <w:sz w:val="18"/>
                <w:szCs w:val="18"/>
                <w:lang w:val="pl-PL"/>
              </w:rPr>
              <w:t>8</w:t>
            </w:r>
            <w:r w:rsidR="001E2601" w:rsidRPr="008011B5">
              <w:rPr>
                <w:rFonts w:eastAsia="Calibri" w:cs="Arial"/>
                <w:sz w:val="18"/>
                <w:szCs w:val="18"/>
                <w:lang w:val="pl-PL"/>
              </w:rPr>
              <w:t>. Rozmiar udostępnionych on-line ISP</w:t>
            </w:r>
          </w:p>
        </w:tc>
        <w:tc>
          <w:tcPr>
            <w:tcW w:w="1278" w:type="dxa"/>
          </w:tcPr>
          <w:p w14:paraId="331CB028" w14:textId="77777777" w:rsidR="001E2601" w:rsidRPr="008011B5" w:rsidRDefault="001E2601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eastAsia="Calibri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6E9EB75C" w14:textId="77777777" w:rsidR="001E2601" w:rsidRPr="008011B5" w:rsidRDefault="001E2601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eastAsia="Calibri" w:hAnsi="Arial" w:cs="Arial"/>
                <w:sz w:val="18"/>
                <w:szCs w:val="18"/>
              </w:rPr>
              <w:t>2,1</w:t>
            </w:r>
          </w:p>
        </w:tc>
        <w:tc>
          <w:tcPr>
            <w:tcW w:w="1701" w:type="dxa"/>
          </w:tcPr>
          <w:p w14:paraId="59ED338A" w14:textId="77777777" w:rsidR="001E2601" w:rsidRPr="008011B5" w:rsidRDefault="00A35415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11B5"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7BDF1D5B" w14:textId="0564D5D8" w:rsidR="00A43680" w:rsidRPr="008011B5" w:rsidRDefault="00A43680" w:rsidP="00A4368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  <w:r w:rsidRPr="00A43680">
              <w:rPr>
                <w:rFonts w:ascii="Times New Roman" w:eastAsia="Calibri" w:hAnsi="Times New Roman" w:cs="Times New Roman"/>
                <w:sz w:val="20"/>
                <w:szCs w:val="20"/>
              </w:rPr>
              <w:t>63025</w:t>
            </w:r>
          </w:p>
        </w:tc>
      </w:tr>
      <w:tr w:rsidR="00646C85" w:rsidRPr="008011B5" w14:paraId="42E30C17" w14:textId="77777777" w:rsidTr="00047D9D">
        <w:tc>
          <w:tcPr>
            <w:tcW w:w="2545" w:type="dxa"/>
          </w:tcPr>
          <w:p w14:paraId="0944119D" w14:textId="4C986674" w:rsidR="00E260D2" w:rsidRPr="008011B5" w:rsidRDefault="00B55BFF" w:rsidP="00E260D2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9</w:t>
            </w:r>
            <w:r w:rsidR="00F47664" w:rsidRPr="008011B5">
              <w:rPr>
                <w:rFonts w:cs="Arial"/>
                <w:sz w:val="18"/>
                <w:szCs w:val="18"/>
                <w:lang w:val="pl-PL" w:eastAsia="pl-PL"/>
              </w:rPr>
              <w:t xml:space="preserve">. </w:t>
            </w:r>
            <w:r w:rsidR="00E260D2" w:rsidRPr="008011B5">
              <w:rPr>
                <w:rFonts w:cs="Arial"/>
                <w:sz w:val="18"/>
                <w:szCs w:val="18"/>
                <w:lang w:val="pl-PL" w:eastAsia="pl-PL"/>
              </w:rPr>
              <w:t>Liczba wygenerowanych kluczy API</w:t>
            </w:r>
          </w:p>
          <w:p w14:paraId="13647BF9" w14:textId="77777777" w:rsidR="001E2601" w:rsidRPr="008011B5" w:rsidRDefault="00E260D2" w:rsidP="00E260D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8011B5">
              <w:rPr>
                <w:rFonts w:cs="Arial"/>
                <w:sz w:val="18"/>
                <w:szCs w:val="18"/>
                <w:lang w:val="pl-PL" w:eastAsia="pl-PL"/>
              </w:rPr>
              <w:t>(nie dotyczy)</w:t>
            </w:r>
          </w:p>
        </w:tc>
        <w:tc>
          <w:tcPr>
            <w:tcW w:w="1278" w:type="dxa"/>
          </w:tcPr>
          <w:p w14:paraId="10F4B1F4" w14:textId="77777777" w:rsidR="001E2601" w:rsidRPr="008011B5" w:rsidRDefault="00E260D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65B9235" w14:textId="77777777" w:rsidR="001E2601" w:rsidRPr="008011B5" w:rsidRDefault="00E260D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 xml:space="preserve"> 0</w:t>
            </w:r>
          </w:p>
        </w:tc>
        <w:tc>
          <w:tcPr>
            <w:tcW w:w="1701" w:type="dxa"/>
          </w:tcPr>
          <w:p w14:paraId="5204ABB2" w14:textId="77777777" w:rsidR="001E2601" w:rsidRPr="008011B5" w:rsidRDefault="00A35415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11B5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68" w:type="dxa"/>
          </w:tcPr>
          <w:p w14:paraId="183BA2D9" w14:textId="77777777" w:rsidR="001E2601" w:rsidRPr="008011B5" w:rsidRDefault="00332292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8011B5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1B539D1C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69"/>
        <w:gridCol w:w="1261"/>
        <w:gridCol w:w="1466"/>
        <w:gridCol w:w="4138"/>
      </w:tblGrid>
      <w:tr w:rsidR="007D38BD" w:rsidRPr="002B50C0" w14:paraId="30771F08" w14:textId="77777777" w:rsidTr="003321A5">
        <w:trPr>
          <w:tblHeader/>
        </w:trPr>
        <w:tc>
          <w:tcPr>
            <w:tcW w:w="2769" w:type="dxa"/>
            <w:shd w:val="clear" w:color="auto" w:fill="D0CECE" w:themeFill="background2" w:themeFillShade="E6"/>
            <w:vAlign w:val="center"/>
          </w:tcPr>
          <w:p w14:paraId="71BEEAF9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4494E5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466" w:type="dxa"/>
            <w:shd w:val="clear" w:color="auto" w:fill="D0CECE" w:themeFill="background2" w:themeFillShade="E6"/>
          </w:tcPr>
          <w:p w14:paraId="4B4E36A4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38" w:type="dxa"/>
            <w:shd w:val="clear" w:color="auto" w:fill="D0CECE" w:themeFill="background2" w:themeFillShade="E6"/>
            <w:vAlign w:val="center"/>
          </w:tcPr>
          <w:p w14:paraId="12931AC8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F20CF" w:rsidRPr="002B50C0" w14:paraId="0C078909" w14:textId="77777777" w:rsidTr="003321A5">
        <w:tc>
          <w:tcPr>
            <w:tcW w:w="2769" w:type="dxa"/>
          </w:tcPr>
          <w:p w14:paraId="64EE4E78" w14:textId="77777777" w:rsidR="00BF20CF" w:rsidRPr="00B332A3" w:rsidRDefault="001007AC" w:rsidP="00BF20CF">
            <w:pPr>
              <w:rPr>
                <w:rFonts w:ascii="Arial" w:hAnsi="Arial" w:cs="Arial"/>
                <w:sz w:val="18"/>
                <w:szCs w:val="20"/>
              </w:rPr>
            </w:pPr>
            <w:r w:rsidRPr="00B332A3">
              <w:rPr>
                <w:rFonts w:ascii="Arial" w:hAnsi="Arial" w:cs="Arial"/>
                <w:sz w:val="18"/>
                <w:szCs w:val="20"/>
              </w:rPr>
              <w:t>Nie dotyczy projektu ZSUN II</w:t>
            </w:r>
          </w:p>
          <w:p w14:paraId="25454642" w14:textId="77777777" w:rsidR="00BF20CF" w:rsidRDefault="00BF20CF" w:rsidP="00BF20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A524B2" w14:textId="77777777" w:rsidR="00BF20CF" w:rsidRPr="00141A92" w:rsidRDefault="00BF20CF" w:rsidP="00BF20CF">
            <w:pPr>
              <w:tabs>
                <w:tab w:val="center" w:pos="1303"/>
              </w:tabs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61" w:type="dxa"/>
          </w:tcPr>
          <w:p w14:paraId="737DAEE1" w14:textId="77777777" w:rsidR="00BF20CF" w:rsidRDefault="00BF20CF" w:rsidP="00BF20CF">
            <w:r w:rsidRPr="001960B7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  <w:tc>
          <w:tcPr>
            <w:tcW w:w="1466" w:type="dxa"/>
          </w:tcPr>
          <w:p w14:paraId="37AAF56F" w14:textId="77777777" w:rsidR="00BF20CF" w:rsidRDefault="00BF20CF" w:rsidP="00BF20CF">
            <w:r w:rsidRPr="001960B7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  <w:tc>
          <w:tcPr>
            <w:tcW w:w="4138" w:type="dxa"/>
          </w:tcPr>
          <w:p w14:paraId="34967B5E" w14:textId="77777777" w:rsidR="00BF20CF" w:rsidRDefault="00BF20CF" w:rsidP="00BF20CF">
            <w:r w:rsidRPr="001960B7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</w:tbl>
    <w:p w14:paraId="1820E77A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B332A3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607031B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15CF88E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6B83322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38E67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9175DA5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32BCE" w:rsidRPr="002B50C0" w14:paraId="63C752E7" w14:textId="77777777" w:rsidTr="00C6751B">
        <w:tc>
          <w:tcPr>
            <w:tcW w:w="2937" w:type="dxa"/>
          </w:tcPr>
          <w:p w14:paraId="764A7746" w14:textId="58AC61FB" w:rsidR="00B32BCE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Udostępniane kategorie danych:</w:t>
            </w:r>
          </w:p>
          <w:p w14:paraId="53AF8A9B" w14:textId="77777777" w:rsidR="00B32BCE" w:rsidRPr="00564A93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CCE9D15" w14:textId="31DD7F3E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>Kapitał ludzki nauki i szkolnictwa wyższego oraz przedsiębiorstw innowacyjnych,</w:t>
            </w:r>
          </w:p>
          <w:p w14:paraId="65DAA5ED" w14:textId="28E645A0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Zasoby niematerialne nauki i szkolnictwa wyższego oraz przedsiębiorstw innowacyjnych, </w:t>
            </w:r>
          </w:p>
          <w:p w14:paraId="29B3D75C" w14:textId="77777777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Zasoby materialne nauki i szkolnictwa wyższe-go, </w:t>
            </w:r>
          </w:p>
          <w:p w14:paraId="5380720C" w14:textId="77777777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>Podmioty szkolnictwa wyższego i nauki, podmioty innowacyjne oraz wspierają-ce naukę,</w:t>
            </w:r>
          </w:p>
          <w:p w14:paraId="0FD471C5" w14:textId="37B57405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Potencjał naukowy i kształcenie </w:t>
            </w:r>
          </w:p>
          <w:p w14:paraId="0F276B42" w14:textId="77777777" w:rsidR="00B32BCE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B2F60B1" w14:textId="34C89C78" w:rsidR="00B32BCE" w:rsidRPr="00BA5A99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C</w:t>
            </w: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>ałkowita wartość planowana do udostępnienia: 19 000 000</w:t>
            </w:r>
          </w:p>
        </w:tc>
        <w:tc>
          <w:tcPr>
            <w:tcW w:w="1169" w:type="dxa"/>
          </w:tcPr>
          <w:p w14:paraId="739D36C5" w14:textId="7F7787B9" w:rsidR="00B32BCE" w:rsidRPr="00207B81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10-2019</w:t>
            </w:r>
          </w:p>
        </w:tc>
        <w:tc>
          <w:tcPr>
            <w:tcW w:w="1134" w:type="dxa"/>
          </w:tcPr>
          <w:p w14:paraId="079EC989" w14:textId="0FCCE8D2" w:rsidR="00B32BCE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06-2018</w:t>
            </w:r>
          </w:p>
          <w:p w14:paraId="12885C3A" w14:textId="77777777" w:rsidR="00B32BCE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14B26EA" w14:textId="3EB8566C" w:rsidR="00B32BCE" w:rsidRDefault="00B32BCE" w:rsidP="00B32BCE"/>
        </w:tc>
        <w:tc>
          <w:tcPr>
            <w:tcW w:w="4394" w:type="dxa"/>
          </w:tcPr>
          <w:p w14:paraId="0053F849" w14:textId="694D6EE9" w:rsidR="00B32BCE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Pierwsze dane udostępniono w czerwcu 2018 r.</w:t>
            </w:r>
          </w:p>
          <w:p w14:paraId="3068A91D" w14:textId="77777777" w:rsidR="00B32BCE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B20C8E1" w14:textId="3A2C97E7" w:rsidR="00B32BCE" w:rsidRPr="00D13D63" w:rsidRDefault="00B32BCE" w:rsidP="00B32BC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Liczba usług udostępniania danych będzie się sukcesywnie zwiększać. </w:t>
            </w:r>
          </w:p>
        </w:tc>
      </w:tr>
    </w:tbl>
    <w:p w14:paraId="70C448CC" w14:textId="71A643EA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486"/>
        <w:gridCol w:w="2725"/>
        <w:gridCol w:w="2339"/>
        <w:gridCol w:w="2084"/>
      </w:tblGrid>
      <w:tr w:rsidR="004C1D48" w:rsidRPr="002B50C0" w14:paraId="17D3A2B6" w14:textId="77777777" w:rsidTr="00371BB9">
        <w:trPr>
          <w:tblHeader/>
        </w:trPr>
        <w:tc>
          <w:tcPr>
            <w:tcW w:w="2486" w:type="dxa"/>
            <w:shd w:val="clear" w:color="auto" w:fill="D0CECE" w:themeFill="background2" w:themeFillShade="E6"/>
          </w:tcPr>
          <w:p w14:paraId="3529B4FE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2725" w:type="dxa"/>
            <w:shd w:val="clear" w:color="auto" w:fill="D0CECE" w:themeFill="background2" w:themeFillShade="E6"/>
          </w:tcPr>
          <w:p w14:paraId="1C1149EB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339" w:type="dxa"/>
            <w:shd w:val="clear" w:color="auto" w:fill="D0CECE" w:themeFill="background2" w:themeFillShade="E6"/>
          </w:tcPr>
          <w:p w14:paraId="5E4D8773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740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084" w:type="dxa"/>
            <w:shd w:val="clear" w:color="auto" w:fill="D0CECE" w:themeFill="background2" w:themeFillShade="E6"/>
          </w:tcPr>
          <w:p w14:paraId="5F5220C4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6CBFDEC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20680" w:rsidRPr="002B50C0" w14:paraId="3D7DCD95" w14:textId="77777777" w:rsidTr="00371BB9">
        <w:tc>
          <w:tcPr>
            <w:tcW w:w="2486" w:type="dxa"/>
          </w:tcPr>
          <w:p w14:paraId="2D15EF2B" w14:textId="5EFEC1F5" w:rsidR="00920680" w:rsidRPr="001007AC" w:rsidRDefault="00920680" w:rsidP="00920680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T.1 Model wymiany danych</w:t>
            </w:r>
          </w:p>
        </w:tc>
        <w:tc>
          <w:tcPr>
            <w:tcW w:w="2725" w:type="dxa"/>
          </w:tcPr>
          <w:p w14:paraId="03920C4E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04.2018 – Wersja podstawowa </w:t>
            </w:r>
          </w:p>
          <w:p w14:paraId="3D85104D" w14:textId="14EEC12A" w:rsidR="00920680" w:rsidRDefault="00920680" w:rsidP="00920680"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76092937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05.2018 – Wersja podstawowa </w:t>
            </w:r>
          </w:p>
          <w:p w14:paraId="34CF1EFC" w14:textId="26751DE9" w:rsidR="00920680" w:rsidRDefault="00920680" w:rsidP="00920680"/>
        </w:tc>
        <w:tc>
          <w:tcPr>
            <w:tcW w:w="2084" w:type="dxa"/>
          </w:tcPr>
          <w:p w14:paraId="08E46831" w14:textId="1FBABC4E" w:rsidR="00920680" w:rsidRDefault="00920680" w:rsidP="00920680">
            <w:pPr>
              <w:jc w:val="center"/>
            </w:pPr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920680" w:rsidRPr="002B50C0" w14:paraId="27C455AB" w14:textId="77777777" w:rsidTr="00371BB9">
        <w:tc>
          <w:tcPr>
            <w:tcW w:w="2486" w:type="dxa"/>
          </w:tcPr>
          <w:p w14:paraId="28C6639C" w14:textId="32174289" w:rsidR="00920680" w:rsidRPr="005768BB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T.2 Moduł centralnego logowania</w:t>
            </w:r>
          </w:p>
        </w:tc>
        <w:tc>
          <w:tcPr>
            <w:tcW w:w="2725" w:type="dxa"/>
          </w:tcPr>
          <w:p w14:paraId="41604B33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05.2018 – Wersja podstawowa </w:t>
            </w:r>
          </w:p>
          <w:p w14:paraId="5DE82991" w14:textId="2631BDAB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01.2009 – Wersja pełna</w:t>
            </w:r>
          </w:p>
        </w:tc>
        <w:tc>
          <w:tcPr>
            <w:tcW w:w="2339" w:type="dxa"/>
          </w:tcPr>
          <w:p w14:paraId="2E8F8DF9" w14:textId="5D46104D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05.2018 – Wersja podstawowa</w:t>
            </w:r>
          </w:p>
        </w:tc>
        <w:tc>
          <w:tcPr>
            <w:tcW w:w="2084" w:type="dxa"/>
          </w:tcPr>
          <w:p w14:paraId="54464B51" w14:textId="63EC493D" w:rsidR="00920680" w:rsidRPr="009641A6" w:rsidRDefault="00920680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920680" w:rsidRPr="002B50C0" w14:paraId="350C0019" w14:textId="77777777" w:rsidTr="00371BB9">
        <w:tc>
          <w:tcPr>
            <w:tcW w:w="2486" w:type="dxa"/>
          </w:tcPr>
          <w:p w14:paraId="2CF9D5DA" w14:textId="286C9DA5" w:rsidR="00920680" w:rsidRPr="005768BB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T.3 Portal obywatelski</w:t>
            </w:r>
          </w:p>
        </w:tc>
        <w:tc>
          <w:tcPr>
            <w:tcW w:w="2725" w:type="dxa"/>
          </w:tcPr>
          <w:p w14:paraId="69E87F42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08.2018 – Wersja podstawowa </w:t>
            </w:r>
          </w:p>
          <w:p w14:paraId="078DD3AE" w14:textId="1766E949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04.2019 – Wersja pełna</w:t>
            </w:r>
          </w:p>
        </w:tc>
        <w:tc>
          <w:tcPr>
            <w:tcW w:w="2339" w:type="dxa"/>
          </w:tcPr>
          <w:p w14:paraId="66FE78A0" w14:textId="50F47F2F" w:rsidR="00920680" w:rsidRDefault="00E82F91" w:rsidP="00FF638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08.2018  – Wersja podstawowa</w:t>
            </w:r>
          </w:p>
        </w:tc>
        <w:tc>
          <w:tcPr>
            <w:tcW w:w="2084" w:type="dxa"/>
          </w:tcPr>
          <w:p w14:paraId="4B6677BA" w14:textId="621054FB" w:rsidR="00920680" w:rsidRPr="009641A6" w:rsidRDefault="00920680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920680" w:rsidRPr="002B50C0" w14:paraId="4DFE2D41" w14:textId="77777777" w:rsidTr="00371BB9">
        <w:tc>
          <w:tcPr>
            <w:tcW w:w="2486" w:type="dxa"/>
          </w:tcPr>
          <w:p w14:paraId="38469E1C" w14:textId="2B1AE969" w:rsidR="00920680" w:rsidRPr="005768BB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T.4 Hurtownia danych</w:t>
            </w:r>
          </w:p>
        </w:tc>
        <w:tc>
          <w:tcPr>
            <w:tcW w:w="2725" w:type="dxa"/>
          </w:tcPr>
          <w:p w14:paraId="42792FF8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04.2019 – Wersja podstawowa </w:t>
            </w:r>
          </w:p>
          <w:p w14:paraId="082C71DD" w14:textId="3E321A3B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2C18EF06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2084" w:type="dxa"/>
          </w:tcPr>
          <w:p w14:paraId="53967472" w14:textId="23251ACF" w:rsidR="00920680" w:rsidRPr="009641A6" w:rsidRDefault="00920680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371BB9" w:rsidRPr="002B50C0" w14:paraId="1D8344F8" w14:textId="77777777" w:rsidTr="00371BB9">
        <w:tc>
          <w:tcPr>
            <w:tcW w:w="2486" w:type="dxa"/>
          </w:tcPr>
          <w:p w14:paraId="77157C87" w14:textId="4FF9983D" w:rsidR="00371BB9" w:rsidRPr="005768BB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U.1 Baza wiedzy</w:t>
            </w:r>
          </w:p>
        </w:tc>
        <w:tc>
          <w:tcPr>
            <w:tcW w:w="2725" w:type="dxa"/>
          </w:tcPr>
          <w:p w14:paraId="0E574873" w14:textId="35523434" w:rsidR="00371BB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10.2019 – Wersja podstawowa 10.2020 – Wersja pełna</w:t>
            </w:r>
          </w:p>
        </w:tc>
        <w:tc>
          <w:tcPr>
            <w:tcW w:w="2339" w:type="dxa"/>
          </w:tcPr>
          <w:p w14:paraId="45830B90" w14:textId="77777777" w:rsidR="00371BB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2084" w:type="dxa"/>
          </w:tcPr>
          <w:p w14:paraId="4F5F7E76" w14:textId="6032B959" w:rsidR="00371BB9" w:rsidRPr="009641A6" w:rsidRDefault="00371BB9" w:rsidP="00371BB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E0988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371BB9" w:rsidRPr="002B50C0" w14:paraId="27CD18B1" w14:textId="77777777" w:rsidTr="00371BB9">
        <w:tc>
          <w:tcPr>
            <w:tcW w:w="2486" w:type="dxa"/>
          </w:tcPr>
          <w:p w14:paraId="30C84A8A" w14:textId="023901D1" w:rsidR="00371BB9" w:rsidRPr="006F1DF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U.2 Udostępnianie maszynowe zasobów szkolnictwa wyższego i nauki</w:t>
            </w:r>
          </w:p>
        </w:tc>
        <w:tc>
          <w:tcPr>
            <w:tcW w:w="2725" w:type="dxa"/>
          </w:tcPr>
          <w:p w14:paraId="6007554A" w14:textId="77777777" w:rsidR="00371BB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06.2018 – Wersja podstawowa </w:t>
            </w:r>
          </w:p>
          <w:p w14:paraId="0EE06541" w14:textId="145FD1BA" w:rsidR="00371BB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10.2019 – Wersja pełna</w:t>
            </w:r>
          </w:p>
        </w:tc>
        <w:tc>
          <w:tcPr>
            <w:tcW w:w="2339" w:type="dxa"/>
          </w:tcPr>
          <w:p w14:paraId="51992F47" w14:textId="3AFD8EE2" w:rsidR="00371BB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06.2018 – Wersja podstawowa</w:t>
            </w:r>
          </w:p>
        </w:tc>
        <w:tc>
          <w:tcPr>
            <w:tcW w:w="2084" w:type="dxa"/>
          </w:tcPr>
          <w:p w14:paraId="7CB78743" w14:textId="5C7A687A" w:rsidR="00371BB9" w:rsidRPr="009641A6" w:rsidRDefault="00371BB9" w:rsidP="00371BB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E0988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920680" w:rsidRPr="002B50C0" w14:paraId="1C01EAD9" w14:textId="77777777" w:rsidTr="00371BB9">
        <w:tc>
          <w:tcPr>
            <w:tcW w:w="2486" w:type="dxa"/>
          </w:tcPr>
          <w:p w14:paraId="2EE6E800" w14:textId="109B47CC" w:rsidR="00920680" w:rsidRPr="006F1DF9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U.3 Dostęp do danych obywatela</w:t>
            </w:r>
          </w:p>
        </w:tc>
        <w:tc>
          <w:tcPr>
            <w:tcW w:w="2725" w:type="dxa"/>
          </w:tcPr>
          <w:p w14:paraId="301E2318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07.2019 – Wersja podstawowa </w:t>
            </w:r>
          </w:p>
          <w:p w14:paraId="6B5F212A" w14:textId="0F351C39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3B8827F1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2084" w:type="dxa"/>
          </w:tcPr>
          <w:p w14:paraId="717120BD" w14:textId="03887BA5" w:rsidR="00920680" w:rsidRPr="009641A6" w:rsidRDefault="00920680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920680" w:rsidRPr="002B50C0" w14:paraId="341B1044" w14:textId="77777777" w:rsidTr="00371BB9">
        <w:tc>
          <w:tcPr>
            <w:tcW w:w="2486" w:type="dxa"/>
          </w:tcPr>
          <w:p w14:paraId="50A5ABB7" w14:textId="0D4BE170" w:rsidR="00920680" w:rsidRPr="006F1DF9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U.4 Udostępnianie metadanych</w:t>
            </w:r>
          </w:p>
        </w:tc>
        <w:tc>
          <w:tcPr>
            <w:tcW w:w="2725" w:type="dxa"/>
          </w:tcPr>
          <w:p w14:paraId="33144C45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06.2019 – Wersja podstawowa </w:t>
            </w:r>
          </w:p>
          <w:p w14:paraId="7EB97AD2" w14:textId="2CBED0F4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2CA9C759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2084" w:type="dxa"/>
          </w:tcPr>
          <w:p w14:paraId="08515AF5" w14:textId="2F62EAF9" w:rsidR="00920680" w:rsidRPr="009641A6" w:rsidRDefault="00920680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920680" w:rsidRPr="002B50C0" w14:paraId="5F185115" w14:textId="77777777" w:rsidTr="00371BB9">
        <w:tc>
          <w:tcPr>
            <w:tcW w:w="2486" w:type="dxa"/>
          </w:tcPr>
          <w:p w14:paraId="5D91DF74" w14:textId="42EB8798" w:rsidR="00920680" w:rsidRPr="006F1DF9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U.5 Zdalna sprawozdawczość oraz automatyczne zasilanie rejestrów szkolnictwa wyższego i nauki</w:t>
            </w:r>
          </w:p>
        </w:tc>
        <w:tc>
          <w:tcPr>
            <w:tcW w:w="2725" w:type="dxa"/>
          </w:tcPr>
          <w:p w14:paraId="60BD9A73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09.2018 – Wersja podstawowa </w:t>
            </w:r>
          </w:p>
          <w:p w14:paraId="4036578E" w14:textId="64DB0B83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626FBF80" w14:textId="77777777" w:rsidR="002B07EB" w:rsidRDefault="002B07EB" w:rsidP="002B07E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09.2018 – Wersja podstawowa </w:t>
            </w:r>
          </w:p>
          <w:p w14:paraId="7FC9CA6F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2084" w:type="dxa"/>
          </w:tcPr>
          <w:p w14:paraId="7B67FB15" w14:textId="42558358" w:rsidR="00920680" w:rsidRPr="009641A6" w:rsidRDefault="00920680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</w:tbl>
    <w:p w14:paraId="1E44A64C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B332A3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B332A3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7F90EDDF" w14:textId="70C80F59" w:rsidR="007568E7" w:rsidRPr="00113C32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523"/>
        <w:gridCol w:w="1985"/>
        <w:gridCol w:w="1842"/>
        <w:gridCol w:w="3148"/>
      </w:tblGrid>
      <w:tr w:rsidR="00322614" w:rsidRPr="002B50C0" w14:paraId="734E1512" w14:textId="77777777" w:rsidTr="007568E7">
        <w:trPr>
          <w:tblHeader/>
        </w:trPr>
        <w:tc>
          <w:tcPr>
            <w:tcW w:w="2523" w:type="dxa"/>
            <w:shd w:val="clear" w:color="auto" w:fill="D0CECE" w:themeFill="background2" w:themeFillShade="E6"/>
            <w:vAlign w:val="center"/>
          </w:tcPr>
          <w:p w14:paraId="538F0493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985" w:type="dxa"/>
            <w:shd w:val="clear" w:color="auto" w:fill="D0CECE" w:themeFill="background2" w:themeFillShade="E6"/>
            <w:vAlign w:val="center"/>
          </w:tcPr>
          <w:p w14:paraId="30AF6C9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54E6D4D8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48" w:type="dxa"/>
            <w:shd w:val="clear" w:color="auto" w:fill="D0CECE" w:themeFill="background2" w:themeFillShade="E6"/>
            <w:vAlign w:val="center"/>
          </w:tcPr>
          <w:p w14:paraId="36804E71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568E7" w:rsidRPr="00872F15" w14:paraId="349A2CF7" w14:textId="77777777" w:rsidTr="00113C32">
        <w:trPr>
          <w:trHeight w:val="1472"/>
        </w:trPr>
        <w:tc>
          <w:tcPr>
            <w:tcW w:w="2523" w:type="dxa"/>
            <w:hideMark/>
          </w:tcPr>
          <w:p w14:paraId="4B2DA90D" w14:textId="15A51B51" w:rsidR="007568E7" w:rsidRPr="00872F15" w:rsidRDefault="00662765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F</w:t>
            </w:r>
            <w:r w:rsidR="007568E7"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luktuacja kadry IT</w:t>
            </w:r>
            <w:r w:rsidR="007568E7"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31BB2354" w14:textId="2D75524C" w:rsidR="007568E7" w:rsidRPr="00872F15" w:rsidRDefault="00662765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Niska</w:t>
            </w:r>
          </w:p>
        </w:tc>
        <w:tc>
          <w:tcPr>
            <w:tcW w:w="1842" w:type="dxa"/>
            <w:hideMark/>
          </w:tcPr>
          <w:p w14:paraId="73470B8E" w14:textId="5C4BCA99" w:rsidR="007568E7" w:rsidRPr="00872F15" w:rsidRDefault="003447D3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465E8372" w14:textId="1B98FD31" w:rsidR="007568E7" w:rsidRPr="00662765" w:rsidRDefault="003447D3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1. </w:t>
            </w:r>
            <w:r w:rsidR="00662765" w:rsidRPr="003447D3">
              <w:rPr>
                <w:rFonts w:asciiTheme="minorHAnsi" w:hAnsiTheme="minorHAnsi" w:cs="Arial"/>
                <w:color w:val="000000"/>
                <w:sz w:val="20"/>
                <w:szCs w:val="20"/>
              </w:rPr>
              <w:t>Podejmowane działania zarządcze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: r</w:t>
            </w:r>
            <w:r w:rsidR="007568E7"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konkurencyjne wynagrodzenia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</w: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2. </w:t>
            </w:r>
            <w:r w:rsidR="00662765" w:rsidRPr="003447D3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Spodziewane lub faktyczne efekty tych działań 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– brak wymiany osób </w:t>
            </w:r>
          </w:p>
          <w:p w14:paraId="07932FB7" w14:textId="573604E9" w:rsidR="00113C32" w:rsidRPr="00113C32" w:rsidRDefault="003447D3" w:rsidP="00662765">
            <w:pPr>
              <w:pStyle w:val="Legenda"/>
            </w:pP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3. </w:t>
            </w:r>
            <w:r w:rsidR="00662765" w:rsidRPr="003447D3">
              <w:rPr>
                <w:rFonts w:asciiTheme="minorHAnsi" w:hAnsiTheme="minorHAnsi" w:cs="Arial"/>
                <w:color w:val="000000"/>
                <w:sz w:val="20"/>
                <w:szCs w:val="20"/>
              </w:rPr>
              <w:t>Czy nastąpiła zmiana w zakresie danego ryzyka w stosunku do poprzedniego okresu sprawozdawczego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brak zmian </w:t>
            </w:r>
          </w:p>
        </w:tc>
      </w:tr>
      <w:tr w:rsidR="007568E7" w:rsidRPr="00872F15" w14:paraId="051A254F" w14:textId="77777777" w:rsidTr="007568E7">
        <w:trPr>
          <w:trHeight w:val="1773"/>
        </w:trPr>
        <w:tc>
          <w:tcPr>
            <w:tcW w:w="2523" w:type="dxa"/>
            <w:hideMark/>
          </w:tcPr>
          <w:p w14:paraId="19BBBD06" w14:textId="603F2D34" w:rsidR="007568E7" w:rsidRPr="00872F15" w:rsidRDefault="007568E7" w:rsidP="003447D3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Zakłócenia w realizacji projektu spowodowane niedoskonałościami współpracy zaangażowanych zespołów i grup pracowników </w:t>
            </w:r>
          </w:p>
        </w:tc>
        <w:tc>
          <w:tcPr>
            <w:tcW w:w="1985" w:type="dxa"/>
            <w:hideMark/>
          </w:tcPr>
          <w:p w14:paraId="524F58FC" w14:textId="54FC01AB" w:rsidR="007568E7" w:rsidRPr="00872F15" w:rsidRDefault="00662765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Niska</w:t>
            </w:r>
          </w:p>
        </w:tc>
        <w:tc>
          <w:tcPr>
            <w:tcW w:w="1842" w:type="dxa"/>
            <w:hideMark/>
          </w:tcPr>
          <w:p w14:paraId="4915922A" w14:textId="3B50BA69" w:rsidR="007568E7" w:rsidRPr="00872F15" w:rsidRDefault="003447D3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72B5FCFA" w14:textId="1F64E236" w:rsidR="007568E7" w:rsidRPr="003447D3" w:rsidRDefault="003447D3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1. 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R</w:t>
            </w:r>
            <w:r w:rsidR="007568E7"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stosowanie metodyki Agile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 xml:space="preserve">2. </w:t>
            </w: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Pełne rozumienie treści zadań współpracujących zespołów</w:t>
            </w:r>
          </w:p>
          <w:p w14:paraId="5B952E32" w14:textId="64FEACD5" w:rsidR="003447D3" w:rsidRPr="003447D3" w:rsidRDefault="003447D3" w:rsidP="003447D3">
            <w:pPr>
              <w:pStyle w:val="Legenda"/>
              <w:rPr>
                <w:lang w:eastAsia="pl-PL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7568E7" w:rsidRPr="00872F15" w14:paraId="72AD06D5" w14:textId="77777777" w:rsidTr="007568E7">
        <w:trPr>
          <w:trHeight w:val="850"/>
        </w:trPr>
        <w:tc>
          <w:tcPr>
            <w:tcW w:w="2523" w:type="dxa"/>
            <w:hideMark/>
          </w:tcPr>
          <w:p w14:paraId="571605D0" w14:textId="77777777" w:rsidR="007568E7" w:rsidRPr="00872F15" w:rsidRDefault="007568E7" w:rsidP="00872F15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Brak użyteczności interfejsów maszynowego udostępniania danych</w:t>
            </w:r>
          </w:p>
        </w:tc>
        <w:tc>
          <w:tcPr>
            <w:tcW w:w="1985" w:type="dxa"/>
            <w:hideMark/>
          </w:tcPr>
          <w:p w14:paraId="02E9ECA9" w14:textId="65CEB06E" w:rsidR="007568E7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6328B8AE" w14:textId="26FCF765" w:rsidR="007568E7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7C46ECF5" w14:textId="2941BC3D" w:rsidR="007568E7" w:rsidRDefault="003447D3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konsultacje z odbiorcami, badania użyteczności interfejsu</w:t>
            </w:r>
          </w:p>
          <w:p w14:paraId="20AAD8CC" w14:textId="2C6B3375" w:rsidR="003447D3" w:rsidRPr="003447D3" w:rsidRDefault="003447D3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2. Pełna użyteczność interfejsów</w:t>
            </w:r>
          </w:p>
          <w:p w14:paraId="2C41C847" w14:textId="27A1C8E7" w:rsidR="003447D3" w:rsidRPr="003447D3" w:rsidRDefault="003447D3" w:rsidP="003447D3">
            <w:pPr>
              <w:pStyle w:val="Legenda"/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37574E" w:rsidRPr="00872F15" w14:paraId="1ACC1388" w14:textId="77777777" w:rsidTr="007568E7">
        <w:trPr>
          <w:trHeight w:val="1133"/>
        </w:trPr>
        <w:tc>
          <w:tcPr>
            <w:tcW w:w="2523" w:type="dxa"/>
            <w:hideMark/>
          </w:tcPr>
          <w:p w14:paraId="72EC1EAC" w14:textId="77777777" w:rsidR="0037574E" w:rsidRPr="00872F15" w:rsidRDefault="0037574E" w:rsidP="00872F15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Brak użyteczności interfejsów www użytkownika, powodujący znikomy zakres użytkowania systemu</w:t>
            </w:r>
          </w:p>
        </w:tc>
        <w:tc>
          <w:tcPr>
            <w:tcW w:w="1985" w:type="dxa"/>
            <w:hideMark/>
          </w:tcPr>
          <w:p w14:paraId="6761B214" w14:textId="39F8C72E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29F9A460" w14:textId="08C10C63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166FCEF2" w14:textId="128B62CD" w:rsidR="0037574E" w:rsidRDefault="0037574E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- konsultacje z odbiorcami, badania użyteczności interfejsu</w:t>
            </w:r>
          </w:p>
          <w:p w14:paraId="5A62CC57" w14:textId="0159F0C5" w:rsidR="0037574E" w:rsidRPr="003447D3" w:rsidRDefault="0037574E" w:rsidP="003447D3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Zwiększenie liczby użytkowników</w:t>
            </w:r>
          </w:p>
          <w:p w14:paraId="6923BB0F" w14:textId="7A17E285" w:rsidR="0037574E" w:rsidRPr="007568E7" w:rsidRDefault="0037574E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37574E" w:rsidRPr="00872F15" w14:paraId="5A8D2D8D" w14:textId="77777777" w:rsidTr="007568E7">
        <w:trPr>
          <w:trHeight w:val="511"/>
        </w:trPr>
        <w:tc>
          <w:tcPr>
            <w:tcW w:w="2523" w:type="dxa"/>
            <w:hideMark/>
          </w:tcPr>
          <w:p w14:paraId="2215FD28" w14:textId="77777777" w:rsidR="0037574E" w:rsidRPr="00872F15" w:rsidRDefault="0037574E" w:rsidP="00872F15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Problemy z dotarciem do użytkowników końcowych</w:t>
            </w:r>
          </w:p>
        </w:tc>
        <w:tc>
          <w:tcPr>
            <w:tcW w:w="1985" w:type="dxa"/>
            <w:hideMark/>
          </w:tcPr>
          <w:p w14:paraId="409DBC93" w14:textId="2DF8E755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7E583375" w14:textId="7279CF7B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68E73CC3" w14:textId="21058715" w:rsidR="0037574E" w:rsidRDefault="0037574E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- </w:t>
            </w: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promocja i szkolenia</w:t>
            </w:r>
          </w:p>
          <w:p w14:paraId="0A12E43A" w14:textId="3AF17D58" w:rsidR="0037574E" w:rsidRPr="003447D3" w:rsidRDefault="0037574E" w:rsidP="003447D3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Szerokie grono użytkowników końcowych</w:t>
            </w:r>
          </w:p>
          <w:p w14:paraId="18BB0A77" w14:textId="11CA4151" w:rsidR="0037574E" w:rsidRPr="007568E7" w:rsidRDefault="0037574E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37574E" w:rsidRPr="00872F15" w14:paraId="06E6A2C8" w14:textId="77777777" w:rsidTr="00113C32">
        <w:trPr>
          <w:trHeight w:val="345"/>
        </w:trPr>
        <w:tc>
          <w:tcPr>
            <w:tcW w:w="2523" w:type="dxa"/>
            <w:hideMark/>
          </w:tcPr>
          <w:p w14:paraId="75196E82" w14:textId="2C1BD997" w:rsidR="0037574E" w:rsidRPr="00872F15" w:rsidRDefault="0037574E" w:rsidP="00113C32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Niedostępność usług ze względu na awarie</w:t>
            </w: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6BB16DD4" w14:textId="64017D2C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10CF60EB" w14:textId="37B86855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65E7B283" w14:textId="119C996C" w:rsidR="0037574E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umieszczenie systemu w zapasowym centrum danych, monitoring</w:t>
            </w:r>
          </w:p>
          <w:p w14:paraId="04B84A26" w14:textId="21078E3A" w:rsidR="0037574E" w:rsidRPr="003447D3" w:rsidRDefault="0037574E" w:rsidP="00B5257E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Brak niedostępności</w:t>
            </w:r>
          </w:p>
          <w:p w14:paraId="7EC5D76E" w14:textId="2D013F44" w:rsidR="0037574E" w:rsidRPr="007568E7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37574E" w:rsidRPr="00872F15" w14:paraId="6390F01F" w14:textId="77777777" w:rsidTr="00113C32">
        <w:trPr>
          <w:trHeight w:val="300"/>
        </w:trPr>
        <w:tc>
          <w:tcPr>
            <w:tcW w:w="2523" w:type="dxa"/>
            <w:hideMark/>
          </w:tcPr>
          <w:p w14:paraId="58FF8408" w14:textId="0C95B086" w:rsidR="0037574E" w:rsidRPr="00872F15" w:rsidRDefault="0037574E" w:rsidP="00872F15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Naruszenie prawa podczas udostępniania danych </w:t>
            </w: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5D791BA5" w14:textId="51DF0342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0A2662A2" w14:textId="7D5A0142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5D9113BA" w14:textId="0ED2E75B" w:rsidR="0037574E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Współdzielenie -  systematyczne wykonywanie analiz prawnych dot. zasobów</w:t>
            </w:r>
          </w:p>
          <w:p w14:paraId="21AEB804" w14:textId="26964D42" w:rsidR="0037574E" w:rsidRPr="003447D3" w:rsidRDefault="0037574E" w:rsidP="00B5257E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 Udostępnianie danych zgodnie z obowiązującym prawem</w:t>
            </w:r>
          </w:p>
          <w:p w14:paraId="7DA2A495" w14:textId="628D83CB" w:rsidR="0037574E" w:rsidRPr="007568E7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</w:t>
            </w:r>
          </w:p>
        </w:tc>
      </w:tr>
      <w:tr w:rsidR="0037574E" w:rsidRPr="00872F15" w14:paraId="64137D55" w14:textId="77777777" w:rsidTr="007568E7">
        <w:trPr>
          <w:trHeight w:val="368"/>
        </w:trPr>
        <w:tc>
          <w:tcPr>
            <w:tcW w:w="2523" w:type="dxa"/>
            <w:hideMark/>
          </w:tcPr>
          <w:p w14:paraId="4A58C92D" w14:textId="65A1A9FE" w:rsidR="0037574E" w:rsidRPr="00872F15" w:rsidRDefault="0037574E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Przeciążenie łączy internetowych OPI PIB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4B2A9D1D" w14:textId="2F0FE818" w:rsidR="0037574E" w:rsidRPr="00872F15" w:rsidRDefault="0037574E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3CDA2C3D" w14:textId="263DC621" w:rsidR="0037574E" w:rsidRPr="00872F15" w:rsidRDefault="0037574E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02639C66" w14:textId="307DC511" w:rsidR="0037574E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wprowadzenie limitu łącza na poszczególne usługi i zakolejkowanie zapytań w okresie dużego obciążenia</w:t>
            </w:r>
          </w:p>
          <w:p w14:paraId="4273AA8E" w14:textId="1D2A3F78" w:rsidR="0037574E" w:rsidRPr="003447D3" w:rsidRDefault="0037574E" w:rsidP="00B5257E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Pełna, niezakłócona dostępność serwisów systemu</w:t>
            </w:r>
          </w:p>
          <w:p w14:paraId="18DFFDAC" w14:textId="6A62EE95" w:rsidR="0037574E" w:rsidRPr="007568E7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3127DF" w:rsidRPr="00872F15" w14:paraId="05CB39D1" w14:textId="77777777" w:rsidTr="007568E7">
        <w:trPr>
          <w:trHeight w:val="336"/>
        </w:trPr>
        <w:tc>
          <w:tcPr>
            <w:tcW w:w="2523" w:type="dxa"/>
            <w:hideMark/>
          </w:tcPr>
          <w:p w14:paraId="5ABC1B84" w14:textId="060360A6" w:rsidR="003127DF" w:rsidRPr="00872F15" w:rsidRDefault="003127DF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lastRenderedPageBreak/>
              <w:t>Niewykorzystywanie usług udostępniania maszynowego danych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7D787788" w14:textId="644EC73F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118EA1C8" w14:textId="2658E2DB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Merge w:val="restart"/>
            <w:vAlign w:val="center"/>
          </w:tcPr>
          <w:p w14:paraId="6D8CD91C" w14:textId="77777777" w:rsidR="00B32BCE" w:rsidRDefault="00B32BCE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  <w:p w14:paraId="4A77C604" w14:textId="41AB8EAA" w:rsidR="003127DF" w:rsidRDefault="003127DF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helpdesk systemu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Wykorzystanie usług systemu</w:t>
            </w:r>
          </w:p>
          <w:p w14:paraId="27E1356C" w14:textId="06385AC5" w:rsidR="003127DF" w:rsidRPr="00455C02" w:rsidRDefault="003127DF" w:rsidP="00455C02">
            <w:pPr>
              <w:pStyle w:val="Legenda"/>
            </w:pPr>
            <w:r w:rsidRPr="00455C02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3127DF" w:rsidRPr="00872F15" w14:paraId="5230C60C" w14:textId="77777777" w:rsidTr="00455C02">
        <w:trPr>
          <w:trHeight w:val="349"/>
        </w:trPr>
        <w:tc>
          <w:tcPr>
            <w:tcW w:w="2523" w:type="dxa"/>
            <w:hideMark/>
          </w:tcPr>
          <w:p w14:paraId="6075C8A3" w14:textId="4A9F7EF2" w:rsidR="003127DF" w:rsidRPr="00872F15" w:rsidRDefault="003127DF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Bazy wiedzy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</w:tcPr>
          <w:p w14:paraId="219EFA85" w14:textId="76AF7EBE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</w:tcPr>
          <w:p w14:paraId="6AFD89F8" w14:textId="459E4452" w:rsidR="003127DF" w:rsidRPr="00455C02" w:rsidRDefault="003127DF" w:rsidP="00455C02">
            <w:pPr>
              <w:jc w:val="center"/>
              <w:rPr>
                <w:rFonts w:eastAsia="Arial Unicode MS" w:cs="Arial"/>
                <w:b/>
                <w:color w:val="000000"/>
                <w:sz w:val="20"/>
                <w:szCs w:val="20"/>
              </w:rPr>
            </w:pPr>
            <w:r w:rsidRPr="00455C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Merge/>
            <w:vAlign w:val="center"/>
          </w:tcPr>
          <w:p w14:paraId="1BA2DE24" w14:textId="11DAC83B" w:rsidR="003127DF" w:rsidRPr="007568E7" w:rsidRDefault="003127DF" w:rsidP="00455C02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</w:tc>
      </w:tr>
      <w:tr w:rsidR="003127DF" w:rsidRPr="00872F15" w14:paraId="1AE2C91D" w14:textId="77777777" w:rsidTr="007568E7">
        <w:trPr>
          <w:trHeight w:val="588"/>
        </w:trPr>
        <w:tc>
          <w:tcPr>
            <w:tcW w:w="2523" w:type="dxa"/>
            <w:hideMark/>
          </w:tcPr>
          <w:p w14:paraId="342A9254" w14:textId="63D5DE0F" w:rsidR="003127DF" w:rsidRPr="00872F15" w:rsidRDefault="003127DF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dostępu do danych obywatela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603C5D6E" w14:textId="04FAEC16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06D938A7" w14:textId="0ABD56A7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55C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Merge/>
            <w:vAlign w:val="center"/>
          </w:tcPr>
          <w:p w14:paraId="565F2387" w14:textId="11403742" w:rsidR="003127DF" w:rsidRPr="007568E7" w:rsidRDefault="003127DF" w:rsidP="00455C02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</w:tc>
      </w:tr>
      <w:tr w:rsidR="00455C02" w:rsidRPr="00872F15" w14:paraId="644D2CF2" w14:textId="77777777" w:rsidTr="007568E7">
        <w:trPr>
          <w:trHeight w:val="303"/>
        </w:trPr>
        <w:tc>
          <w:tcPr>
            <w:tcW w:w="2523" w:type="dxa"/>
            <w:hideMark/>
          </w:tcPr>
          <w:p w14:paraId="655AC6A4" w14:textId="1EB4BE9E" w:rsidR="00455C02" w:rsidRPr="00872F15" w:rsidRDefault="00455C02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Brak integracji systemów źródłowych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 w:type="page"/>
            </w:r>
          </w:p>
        </w:tc>
        <w:tc>
          <w:tcPr>
            <w:tcW w:w="1985" w:type="dxa"/>
            <w:hideMark/>
          </w:tcPr>
          <w:p w14:paraId="66836D40" w14:textId="71F9BB94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1842" w:type="dxa"/>
            <w:hideMark/>
          </w:tcPr>
          <w:p w14:paraId="5B030AC3" w14:textId="0D1B5243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148" w:type="dxa"/>
            <w:vAlign w:val="center"/>
          </w:tcPr>
          <w:p w14:paraId="1EC0C4DE" w14:textId="3C6FABB6" w:rsidR="00455C02" w:rsidRPr="007568E7" w:rsidRDefault="00455C02" w:rsidP="00455C02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dokładna inwentaryzacja, kontrola systemów źródłowych, analiza obciążeniowa i wydajnościowa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Pełna integracja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</w:p>
        </w:tc>
      </w:tr>
      <w:tr w:rsidR="00455C02" w:rsidRPr="00872F15" w14:paraId="1F5A2E9A" w14:textId="77777777" w:rsidTr="007568E7">
        <w:trPr>
          <w:trHeight w:val="240"/>
        </w:trPr>
        <w:tc>
          <w:tcPr>
            <w:tcW w:w="2523" w:type="dxa"/>
            <w:hideMark/>
          </w:tcPr>
          <w:p w14:paraId="7FC237DF" w14:textId="6FDF087C" w:rsidR="00455C02" w:rsidRPr="00872F15" w:rsidRDefault="00455C02" w:rsidP="00113C32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Złe oszacowanie praco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chłonności projektu</w:t>
            </w:r>
          </w:p>
        </w:tc>
        <w:tc>
          <w:tcPr>
            <w:tcW w:w="1985" w:type="dxa"/>
            <w:hideMark/>
          </w:tcPr>
          <w:p w14:paraId="58E65ECC" w14:textId="73B9DDDF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1842" w:type="dxa"/>
            <w:hideMark/>
          </w:tcPr>
          <w:p w14:paraId="18CF8A75" w14:textId="47F2EAFE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6CFF75E1" w14:textId="15F2E8BC" w:rsidR="00455C02" w:rsidRPr="007568E7" w:rsidRDefault="00455C02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stosowanie metodyki Agile, monitorowanie planu i odnoszenie go do prognozy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Realizowanie projektu zgodnie z wymaganą pracochłonnością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</w:p>
        </w:tc>
      </w:tr>
      <w:tr w:rsidR="00455C02" w:rsidRPr="00872F15" w14:paraId="0A026E67" w14:textId="77777777" w:rsidTr="007568E7">
        <w:trPr>
          <w:trHeight w:val="1845"/>
        </w:trPr>
        <w:tc>
          <w:tcPr>
            <w:tcW w:w="2523" w:type="dxa"/>
            <w:hideMark/>
          </w:tcPr>
          <w:p w14:paraId="61BA9925" w14:textId="2CB4A6F6" w:rsidR="00455C02" w:rsidRPr="00872F15" w:rsidRDefault="00455C02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Realizacja prac projektowych i programistycznych bez pełnego zrozumienia całościowych funkcji oprogramowania spowodowane trudnościami w komunikacji pomiędzy zespołami i użytkownikami końcowymi</w:t>
            </w:r>
          </w:p>
        </w:tc>
        <w:tc>
          <w:tcPr>
            <w:tcW w:w="1985" w:type="dxa"/>
            <w:hideMark/>
          </w:tcPr>
          <w:p w14:paraId="4E91FA0E" w14:textId="40DB3C2A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1842" w:type="dxa"/>
            <w:hideMark/>
          </w:tcPr>
          <w:p w14:paraId="5132CE37" w14:textId="31E176D4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148" w:type="dxa"/>
            <w:vAlign w:val="center"/>
          </w:tcPr>
          <w:p w14:paraId="251DF9BC" w14:textId="50B76A46" w:rsidR="00455C02" w:rsidRPr="007568E7" w:rsidRDefault="00455C02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stosowanie metodyki Agile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 xml:space="preserve">2. </w:t>
            </w:r>
            <w:r w:rsidR="0037574E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Dobra komunikacja i wykonywanie prac z pełnym zrozumieniem</w:t>
            </w:r>
            <w:r w:rsidR="0037574E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</w:p>
        </w:tc>
      </w:tr>
      <w:tr w:rsidR="00455C02" w:rsidRPr="00872F15" w14:paraId="74F73A4F" w14:textId="77777777" w:rsidTr="007568E7">
        <w:trPr>
          <w:trHeight w:val="913"/>
        </w:trPr>
        <w:tc>
          <w:tcPr>
            <w:tcW w:w="2523" w:type="dxa"/>
            <w:hideMark/>
          </w:tcPr>
          <w:p w14:paraId="1A521560" w14:textId="6F6A0E01" w:rsidR="00455C02" w:rsidRPr="00872F15" w:rsidRDefault="00455C02" w:rsidP="007568E7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Wzrost cen hurtowni danych (sprzęt i oprogramowanie wraz z opieką posprzedażową) 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około 10-15% w maju 2018 r.</w:t>
            </w:r>
          </w:p>
        </w:tc>
        <w:tc>
          <w:tcPr>
            <w:tcW w:w="1985" w:type="dxa"/>
            <w:noWrap/>
            <w:hideMark/>
          </w:tcPr>
          <w:p w14:paraId="5A0AC0F1" w14:textId="718B3934" w:rsidR="00455C02" w:rsidRPr="00872F15" w:rsidRDefault="0037574E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1842" w:type="dxa"/>
            <w:noWrap/>
            <w:hideMark/>
          </w:tcPr>
          <w:p w14:paraId="6998B8D0" w14:textId="7A453728" w:rsidR="00455C02" w:rsidRPr="00872F15" w:rsidRDefault="0037574E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148" w:type="dxa"/>
            <w:vAlign w:val="center"/>
          </w:tcPr>
          <w:p w14:paraId="22F6E68B" w14:textId="2BFB631A" w:rsidR="00455C02" w:rsidRPr="007568E7" w:rsidRDefault="0037574E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="00455C02"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przeprowadzono procedurę przetargową z odpowiednim wyprzedzeniem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Hurtownia została dostarczona przed planowaną podwyżką cen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Ryzyko zamknięte</w:t>
            </w:r>
          </w:p>
        </w:tc>
      </w:tr>
      <w:tr w:rsidR="00461237" w:rsidRPr="00872F15" w14:paraId="2FD43176" w14:textId="77777777" w:rsidTr="007568E7">
        <w:trPr>
          <w:trHeight w:val="913"/>
        </w:trPr>
        <w:tc>
          <w:tcPr>
            <w:tcW w:w="2523" w:type="dxa"/>
          </w:tcPr>
          <w:p w14:paraId="1E607844" w14:textId="45181433" w:rsidR="00461237" w:rsidRPr="00872F15" w:rsidRDefault="00CB7CD4" w:rsidP="007568E7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CB7CD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Naruszenie prawa podczas udostępniania danych , brak rzetelnych danych w systemie ze względu na wejście w życie ustawy 2.0</w:t>
            </w:r>
          </w:p>
        </w:tc>
        <w:tc>
          <w:tcPr>
            <w:tcW w:w="1985" w:type="dxa"/>
            <w:noWrap/>
          </w:tcPr>
          <w:p w14:paraId="75F28578" w14:textId="6928A8B4" w:rsidR="00461237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1842" w:type="dxa"/>
            <w:noWrap/>
          </w:tcPr>
          <w:p w14:paraId="57DCFB39" w14:textId="77777777" w:rsidR="00461237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Wysokie</w:t>
            </w:r>
          </w:p>
          <w:p w14:paraId="73F73258" w14:textId="77777777" w:rsidR="00CB7CD4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48" w:type="dxa"/>
            <w:vAlign w:val="center"/>
          </w:tcPr>
          <w:p w14:paraId="6D534D95" w14:textId="3355C4CB" w:rsidR="00461237" w:rsidRDefault="00CB7CD4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Pol-on 2.0 będzie kolejnym systemem dziedzinowym dla ZSUN II, zakup 3 licencji CPU ODI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Zgoda CPPC na zakup 3 licencji 3 licencji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Now</w:t>
            </w:r>
            <w:r w:rsidR="00C02E8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otwarte ryzyko</w:t>
            </w:r>
          </w:p>
        </w:tc>
      </w:tr>
      <w:tr w:rsidR="00461237" w:rsidRPr="00872F15" w14:paraId="567C832C" w14:textId="77777777" w:rsidTr="007568E7">
        <w:trPr>
          <w:trHeight w:val="913"/>
        </w:trPr>
        <w:tc>
          <w:tcPr>
            <w:tcW w:w="2523" w:type="dxa"/>
          </w:tcPr>
          <w:p w14:paraId="610C6ACC" w14:textId="3ACCA159" w:rsidR="00461237" w:rsidRPr="00872F15" w:rsidRDefault="00CB7CD4" w:rsidP="007568E7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Zbyt mała liczba licencji BI</w:t>
            </w:r>
          </w:p>
        </w:tc>
        <w:tc>
          <w:tcPr>
            <w:tcW w:w="1985" w:type="dxa"/>
            <w:noWrap/>
          </w:tcPr>
          <w:p w14:paraId="346A0F25" w14:textId="57569917" w:rsidR="00461237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noWrap/>
          </w:tcPr>
          <w:p w14:paraId="63D3BBA8" w14:textId="303BE551" w:rsidR="00461237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148" w:type="dxa"/>
            <w:vAlign w:val="center"/>
          </w:tcPr>
          <w:p w14:paraId="4CD3053B" w14:textId="37616CA1" w:rsidR="00461237" w:rsidRDefault="00CB7CD4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zakup licencji, prace nad raportem dynamicznym w obszarze Instytucje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Spodziewan</w:t>
            </w:r>
            <w:r w:rsidR="00C02E8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 efekty: weryfikacja raportu dy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namicznego zakończona sukcesem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Now</w:t>
            </w:r>
            <w:r w:rsidR="00C02E8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otwarte ryzyko</w:t>
            </w:r>
          </w:p>
        </w:tc>
      </w:tr>
    </w:tbl>
    <w:p w14:paraId="4041D817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90BBA74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23"/>
        <w:gridCol w:w="1985"/>
        <w:gridCol w:w="1842"/>
        <w:gridCol w:w="3430"/>
      </w:tblGrid>
      <w:tr w:rsidR="0091332C" w:rsidRPr="006334BF" w14:paraId="19635576" w14:textId="77777777" w:rsidTr="007568E7">
        <w:trPr>
          <w:trHeight w:val="724"/>
        </w:trPr>
        <w:tc>
          <w:tcPr>
            <w:tcW w:w="2523" w:type="dxa"/>
            <w:shd w:val="clear" w:color="auto" w:fill="D9D9D9" w:themeFill="background1" w:themeFillShade="D9"/>
            <w:vAlign w:val="center"/>
          </w:tcPr>
          <w:p w14:paraId="11FCD4A7" w14:textId="77777777" w:rsidR="0091332C" w:rsidRPr="0091332C" w:rsidRDefault="0091332C" w:rsidP="004262ED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lastRenderedPageBreak/>
              <w:t>Nazwa ryzyka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B76BC59" w14:textId="77777777" w:rsidR="0091332C" w:rsidRPr="0091332C" w:rsidRDefault="0091332C" w:rsidP="004262E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05246639" w14:textId="77777777" w:rsidR="0091332C" w:rsidRPr="0091332C" w:rsidRDefault="0091332C" w:rsidP="004262E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430" w:type="dxa"/>
            <w:shd w:val="clear" w:color="auto" w:fill="D9D9D9" w:themeFill="background1" w:themeFillShade="D9"/>
            <w:vAlign w:val="center"/>
          </w:tcPr>
          <w:p w14:paraId="60723B8C" w14:textId="77777777" w:rsidR="0091332C" w:rsidRPr="006334BF" w:rsidRDefault="0091332C" w:rsidP="004262E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7574E" w:rsidRPr="00872F15" w14:paraId="57203AE2" w14:textId="77777777" w:rsidTr="00113C32">
        <w:trPr>
          <w:trHeight w:val="425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E20F9" w14:textId="5D319D2A" w:rsidR="0037574E" w:rsidRPr="00872F15" w:rsidRDefault="0037574E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Problemy z dotarciem do użytkowników końcowych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03C2CD" w14:textId="3C655875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52436" w14:textId="5A87D2AD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757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B8EA8" w14:textId="77777777" w:rsidR="0037574E" w:rsidRPr="003127DF" w:rsidRDefault="0037574E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127DF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- promocja i szkolenia</w:t>
            </w:r>
          </w:p>
          <w:p w14:paraId="245B217B" w14:textId="42392CAC" w:rsidR="0037574E" w:rsidRPr="003127DF" w:rsidRDefault="0037574E" w:rsidP="003127DF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2. Szerokie grono użytkowników końcowych</w:t>
            </w:r>
            <w:r w:rsidR="003127DF"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br/>
            </w:r>
            <w:r w:rsidRPr="003127DF">
              <w:rPr>
                <w:rFonts w:cs="Arial"/>
                <w:color w:val="000000"/>
                <w:sz w:val="20"/>
                <w:szCs w:val="20"/>
              </w:rPr>
              <w:t>3. Brak zmian</w:t>
            </w:r>
          </w:p>
        </w:tc>
      </w:tr>
      <w:tr w:rsidR="0037574E" w:rsidRPr="00872F15" w14:paraId="57A59D58" w14:textId="77777777" w:rsidTr="00113C32">
        <w:trPr>
          <w:trHeight w:val="425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FC9B8" w14:textId="2CF638CA" w:rsidR="0037574E" w:rsidRPr="00872F15" w:rsidRDefault="0037574E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Niedostępność usług ze względu na awarie</w:t>
            </w: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A549C" w14:textId="3A37D795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CCA6E" w14:textId="06B8F519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757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546D47" w14:textId="77777777" w:rsidR="0037574E" w:rsidRPr="003127DF" w:rsidRDefault="0037574E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127DF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umieszczenie systemu w zapasowym centrum danych, monitoring</w:t>
            </w:r>
          </w:p>
          <w:p w14:paraId="142E84B4" w14:textId="3D16EC57" w:rsidR="0037574E" w:rsidRPr="003127DF" w:rsidRDefault="0037574E" w:rsidP="003127DF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2. Brak niedostępności</w:t>
            </w:r>
            <w:r w:rsidR="003127DF"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br/>
            </w:r>
            <w:r w:rsidRPr="003127DF">
              <w:rPr>
                <w:rFonts w:cs="Arial"/>
                <w:color w:val="000000"/>
                <w:sz w:val="20"/>
                <w:szCs w:val="20"/>
              </w:rPr>
              <w:t>3. Brak zmian</w:t>
            </w:r>
          </w:p>
        </w:tc>
      </w:tr>
      <w:tr w:rsidR="0037574E" w:rsidRPr="00872F15" w14:paraId="4909ED2B" w14:textId="77777777" w:rsidTr="00113C32">
        <w:trPr>
          <w:trHeight w:val="379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227E7" w14:textId="7B44A18C" w:rsidR="0037574E" w:rsidRPr="00872F15" w:rsidRDefault="0037574E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Przeciążenie łączy internetowych OPI PIB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18C82" w14:textId="152C46C5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48048E" w14:textId="4685CB97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757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5F78D3" w14:textId="77777777" w:rsidR="0037574E" w:rsidRPr="003127DF" w:rsidRDefault="0037574E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127DF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wprowadzenie limitu łącza na poszczególne usługi i zakolejkowanie zapytań w okresie dużego obciążenia</w:t>
            </w:r>
          </w:p>
          <w:p w14:paraId="66E3B7AA" w14:textId="5D2F51AC" w:rsidR="0037574E" w:rsidRPr="003127DF" w:rsidRDefault="0037574E" w:rsidP="003127DF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2. Pełna, niezakłócona dostępność serwisów systemu</w:t>
            </w:r>
            <w:r w:rsidR="003127DF"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br/>
            </w:r>
            <w:r w:rsidRPr="003127DF">
              <w:rPr>
                <w:rFonts w:cs="Arial"/>
                <w:color w:val="000000"/>
                <w:sz w:val="20"/>
                <w:szCs w:val="20"/>
              </w:rPr>
              <w:t>3. Brak zmian</w:t>
            </w:r>
          </w:p>
        </w:tc>
      </w:tr>
      <w:tr w:rsidR="003127DF" w:rsidRPr="00872F15" w14:paraId="5721367A" w14:textId="77777777" w:rsidTr="00CB7CD4">
        <w:trPr>
          <w:trHeight w:val="72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C607E" w14:textId="323DC76B" w:rsidR="003127DF" w:rsidRPr="00872F15" w:rsidRDefault="003127DF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usług udostępniania maszynowego danych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E7B65" w14:textId="46286A95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809F52" w14:textId="30AD59E4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757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307A02" w14:textId="77777777" w:rsidR="003127DF" w:rsidRDefault="003127DF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helpdesk systemu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Wykorzystanie usług systemu</w:t>
            </w:r>
          </w:p>
          <w:p w14:paraId="3B6CC729" w14:textId="5DC5666E" w:rsidR="003127DF" w:rsidRPr="007568E7" w:rsidRDefault="003127DF" w:rsidP="00872F15">
            <w:pPr>
              <w:pStyle w:val="Legenda"/>
              <w:rPr>
                <w:rFonts w:asciiTheme="minorHAnsi" w:eastAsia="Times New Roman" w:hAnsiTheme="minorHAnsi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455C02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3127DF" w:rsidRPr="00872F15" w14:paraId="24721D19" w14:textId="77777777" w:rsidTr="00CB7CD4">
        <w:trPr>
          <w:trHeight w:val="72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3C435" w14:textId="4A822A2E" w:rsidR="003127DF" w:rsidRPr="00872F15" w:rsidRDefault="003127DF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Bazy wiedzy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FAEF95" w14:textId="50A55CA6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C60829" w14:textId="1F1B08F9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55C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3EF5A" w14:textId="37EAD258" w:rsidR="003127DF" w:rsidRPr="007568E7" w:rsidRDefault="003127DF" w:rsidP="00872F15">
            <w:pPr>
              <w:pStyle w:val="Legenda"/>
              <w:rPr>
                <w:rFonts w:asciiTheme="minorHAnsi" w:eastAsia="Times New Roman" w:hAnsiTheme="minorHAnsi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3127DF" w:rsidRPr="00872F15" w14:paraId="035BA25F" w14:textId="77777777" w:rsidTr="00CB7CD4">
        <w:trPr>
          <w:trHeight w:val="72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313E9" w14:textId="27227D28" w:rsidR="003127DF" w:rsidRPr="00872F15" w:rsidRDefault="003127DF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dostępu do danych obywatela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FA497" w14:textId="2E47235E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A119E" w14:textId="6B9A0468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55C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2AF4B" w14:textId="4694445F" w:rsidR="003127DF" w:rsidRPr="007568E7" w:rsidRDefault="003127DF" w:rsidP="00872F15">
            <w:pPr>
              <w:pStyle w:val="Legenda"/>
              <w:rPr>
                <w:rFonts w:asciiTheme="minorHAnsi" w:eastAsia="Times New Roman" w:hAnsiTheme="minorHAnsi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CB7CD4" w:rsidRPr="00872F15" w14:paraId="0F0BFDE5" w14:textId="77777777" w:rsidTr="00CB7CD4">
        <w:trPr>
          <w:trHeight w:val="72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E7566" w14:textId="447CEC9B" w:rsidR="00CB7CD4" w:rsidRPr="00872F15" w:rsidRDefault="00CB7CD4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Zbyt mała liczba licencji BI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A8EC3" w14:textId="078DD52C" w:rsidR="00CB7CD4" w:rsidRDefault="00CB7CD4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3BE55" w14:textId="6737AACF" w:rsidR="00CB7CD4" w:rsidRPr="00455C02" w:rsidRDefault="00CB7CD4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9A782" w14:textId="5E0041D6" w:rsidR="00CB7CD4" w:rsidRPr="007568E7" w:rsidRDefault="00CB7CD4" w:rsidP="00872F15">
            <w:pPr>
              <w:pStyle w:val="Legenda"/>
              <w:rPr>
                <w:rFonts w:asciiTheme="minorHAnsi" w:eastAsia="Times New Roman" w:hAnsiTheme="minorHAnsi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wycena licencji, prace nad raportem dynamicznym w obszarze Instytucje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Spodziewan</w:t>
            </w:r>
            <w:r w:rsidR="00DA3DB2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 efekty: weryfikacja raportu dy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namicznego zakończona sukcesem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Now</w:t>
            </w:r>
            <w:r w:rsidR="00C02E8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otwarte ryzyko</w:t>
            </w:r>
          </w:p>
        </w:tc>
      </w:tr>
    </w:tbl>
    <w:p w14:paraId="12FC0EDE" w14:textId="77777777" w:rsidR="00BB059E" w:rsidRPr="00261655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6AD31E15" w14:textId="77777777" w:rsidR="00261655" w:rsidRDefault="00261655" w:rsidP="00261655">
      <w:pPr>
        <w:pStyle w:val="Akapitzlist"/>
        <w:spacing w:before="360"/>
        <w:ind w:left="502"/>
        <w:jc w:val="both"/>
        <w:rPr>
          <w:rFonts w:ascii="Arial" w:hAnsi="Arial" w:cs="Arial"/>
          <w:color w:val="0070C0"/>
        </w:rPr>
      </w:pPr>
    </w:p>
    <w:p w14:paraId="25471180" w14:textId="77777777" w:rsidR="00665741" w:rsidRPr="00665741" w:rsidRDefault="00665741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 w:rsidRPr="00665741">
        <w:rPr>
          <w:rFonts w:ascii="Arial" w:hAnsi="Arial" w:cs="Arial"/>
          <w:color w:val="000000" w:themeColor="text1"/>
        </w:rPr>
        <w:t>Konrad Wałęka</w:t>
      </w:r>
    </w:p>
    <w:p w14:paraId="32772A1A" w14:textId="77777777" w:rsidR="00665741" w:rsidRPr="00665741" w:rsidRDefault="00665741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 w:rsidRPr="00665741">
        <w:rPr>
          <w:rFonts w:ascii="Arial" w:hAnsi="Arial" w:cs="Arial"/>
          <w:color w:val="000000" w:themeColor="text1"/>
        </w:rPr>
        <w:t>Ministerstwo Nauki i szkolnictwa Wyższego</w:t>
      </w:r>
    </w:p>
    <w:p w14:paraId="2096EFAE" w14:textId="77777777" w:rsidR="00665741" w:rsidRPr="00665741" w:rsidRDefault="00665741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 w:rsidRPr="00665741">
        <w:rPr>
          <w:rFonts w:ascii="Arial" w:hAnsi="Arial" w:cs="Arial"/>
          <w:color w:val="000000" w:themeColor="text1"/>
        </w:rPr>
        <w:t>DIR</w:t>
      </w:r>
    </w:p>
    <w:p w14:paraId="59759D95" w14:textId="77777777" w:rsidR="00665741" w:rsidRPr="00665741" w:rsidRDefault="00665741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 w:rsidRPr="00665741">
        <w:rPr>
          <w:rFonts w:ascii="Arial" w:hAnsi="Arial" w:cs="Arial"/>
          <w:color w:val="000000" w:themeColor="text1"/>
        </w:rPr>
        <w:t>Gł. Specjalista</w:t>
      </w:r>
    </w:p>
    <w:p w14:paraId="102B3FE3" w14:textId="77777777" w:rsidR="00665741" w:rsidRPr="00665741" w:rsidRDefault="00665741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 w:rsidRPr="00665741">
        <w:rPr>
          <w:rFonts w:ascii="Arial" w:hAnsi="Arial" w:cs="Arial"/>
          <w:color w:val="000000" w:themeColor="text1"/>
        </w:rPr>
        <w:t>22 52 92 282</w:t>
      </w:r>
    </w:p>
    <w:p w14:paraId="31A5F9F7" w14:textId="663EAA60" w:rsidR="00BF20CF" w:rsidRDefault="00665741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 w:rsidRPr="00665741">
        <w:rPr>
          <w:rFonts w:ascii="Arial" w:hAnsi="Arial" w:cs="Arial"/>
          <w:color w:val="000000" w:themeColor="text1"/>
        </w:rPr>
        <w:t>Konrad.waleka@mnisw.gov.pl</w:t>
      </w:r>
    </w:p>
    <w:p w14:paraId="385C7577" w14:textId="77777777" w:rsidR="00113C32" w:rsidRDefault="00113C32" w:rsidP="00261655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</w:p>
    <w:sectPr w:rsidR="00113C32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D330CB" w14:textId="77777777" w:rsidR="008C72E1" w:rsidRDefault="008C72E1" w:rsidP="00BB2420">
      <w:pPr>
        <w:spacing w:after="0" w:line="240" w:lineRule="auto"/>
      </w:pPr>
      <w:r>
        <w:separator/>
      </w:r>
    </w:p>
  </w:endnote>
  <w:endnote w:type="continuationSeparator" w:id="0">
    <w:p w14:paraId="26370C56" w14:textId="77777777" w:rsidR="008C72E1" w:rsidRDefault="008C72E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MS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101F3E6" w14:textId="0B2B73C8" w:rsidR="00091CAC" w:rsidRDefault="00091CAC" w:rsidP="0004434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2510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2510F">
              <w:t>8</w:t>
            </w:r>
          </w:p>
        </w:sdtContent>
      </w:sdt>
    </w:sdtContent>
  </w:sdt>
  <w:p w14:paraId="62F6794C" w14:textId="77777777" w:rsidR="00091CAC" w:rsidRDefault="00091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BAD1D0" w14:textId="77777777" w:rsidR="008C72E1" w:rsidRDefault="008C72E1" w:rsidP="00BB2420">
      <w:pPr>
        <w:spacing w:after="0" w:line="240" w:lineRule="auto"/>
      </w:pPr>
      <w:r>
        <w:separator/>
      </w:r>
    </w:p>
  </w:footnote>
  <w:footnote w:type="continuationSeparator" w:id="0">
    <w:p w14:paraId="7A72CB91" w14:textId="77777777" w:rsidR="008C72E1" w:rsidRDefault="008C72E1" w:rsidP="00BB2420">
      <w:pPr>
        <w:spacing w:after="0" w:line="240" w:lineRule="auto"/>
      </w:pPr>
      <w:r>
        <w:continuationSeparator/>
      </w:r>
    </w:p>
  </w:footnote>
  <w:footnote w:id="1">
    <w:p w14:paraId="6A96196C" w14:textId="77777777" w:rsidR="00091CAC" w:rsidRDefault="00091CA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DF9292B"/>
    <w:multiLevelType w:val="hybridMultilevel"/>
    <w:tmpl w:val="464063AA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E490C"/>
    <w:multiLevelType w:val="hybridMultilevel"/>
    <w:tmpl w:val="320C51C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A35CB"/>
    <w:multiLevelType w:val="multilevel"/>
    <w:tmpl w:val="B10A77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E2749F"/>
    <w:multiLevelType w:val="hybridMultilevel"/>
    <w:tmpl w:val="09729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7C7BE4"/>
    <w:multiLevelType w:val="hybridMultilevel"/>
    <w:tmpl w:val="7892F0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FE257D"/>
    <w:multiLevelType w:val="hybridMultilevel"/>
    <w:tmpl w:val="10C003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A25628"/>
    <w:multiLevelType w:val="hybridMultilevel"/>
    <w:tmpl w:val="C25027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7C1F119E"/>
    <w:multiLevelType w:val="hybridMultilevel"/>
    <w:tmpl w:val="089205C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26"/>
  </w:num>
  <w:num w:numId="4">
    <w:abstractNumId w:val="14"/>
  </w:num>
  <w:num w:numId="5">
    <w:abstractNumId w:val="23"/>
  </w:num>
  <w:num w:numId="6">
    <w:abstractNumId w:val="4"/>
  </w:num>
  <w:num w:numId="7">
    <w:abstractNumId w:val="20"/>
  </w:num>
  <w:num w:numId="8">
    <w:abstractNumId w:val="0"/>
  </w:num>
  <w:num w:numId="9">
    <w:abstractNumId w:val="9"/>
  </w:num>
  <w:num w:numId="10">
    <w:abstractNumId w:val="6"/>
  </w:num>
  <w:num w:numId="11">
    <w:abstractNumId w:val="8"/>
  </w:num>
  <w:num w:numId="12">
    <w:abstractNumId w:val="21"/>
  </w:num>
  <w:num w:numId="13">
    <w:abstractNumId w:val="19"/>
  </w:num>
  <w:num w:numId="14">
    <w:abstractNumId w:val="1"/>
  </w:num>
  <w:num w:numId="15">
    <w:abstractNumId w:val="24"/>
  </w:num>
  <w:num w:numId="16">
    <w:abstractNumId w:val="11"/>
  </w:num>
  <w:num w:numId="17">
    <w:abstractNumId w:val="17"/>
  </w:num>
  <w:num w:numId="18">
    <w:abstractNumId w:val="15"/>
  </w:num>
  <w:num w:numId="19">
    <w:abstractNumId w:val="12"/>
  </w:num>
  <w:num w:numId="20">
    <w:abstractNumId w:val="25"/>
  </w:num>
  <w:num w:numId="21">
    <w:abstractNumId w:val="22"/>
  </w:num>
  <w:num w:numId="22">
    <w:abstractNumId w:val="5"/>
  </w:num>
  <w:num w:numId="23">
    <w:abstractNumId w:val="13"/>
  </w:num>
  <w:num w:numId="24">
    <w:abstractNumId w:val="7"/>
  </w:num>
  <w:num w:numId="25">
    <w:abstractNumId w:val="3"/>
  </w:num>
  <w:num w:numId="26">
    <w:abstractNumId w:val="16"/>
  </w:num>
  <w:num w:numId="27">
    <w:abstractNumId w:val="10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c1sLQ0NDcyNTQ3s7BU0lEKTi0uzszPAykwqQUAAYzEbywAAAA="/>
  </w:docVars>
  <w:rsids>
    <w:rsidRoot w:val="005A1B30"/>
    <w:rsid w:val="00003CB0"/>
    <w:rsid w:val="00003EFC"/>
    <w:rsid w:val="00006E59"/>
    <w:rsid w:val="00013E97"/>
    <w:rsid w:val="00015142"/>
    <w:rsid w:val="00015580"/>
    <w:rsid w:val="000163F3"/>
    <w:rsid w:val="00017ABF"/>
    <w:rsid w:val="0002395B"/>
    <w:rsid w:val="00024669"/>
    <w:rsid w:val="0002576F"/>
    <w:rsid w:val="00033725"/>
    <w:rsid w:val="00043DD9"/>
    <w:rsid w:val="0004434F"/>
    <w:rsid w:val="00044D68"/>
    <w:rsid w:val="00047D9D"/>
    <w:rsid w:val="00066B94"/>
    <w:rsid w:val="00070663"/>
    <w:rsid w:val="000752BB"/>
    <w:rsid w:val="00082A38"/>
    <w:rsid w:val="00084E5B"/>
    <w:rsid w:val="00087231"/>
    <w:rsid w:val="000907E2"/>
    <w:rsid w:val="00091CAC"/>
    <w:rsid w:val="00093308"/>
    <w:rsid w:val="000943E3"/>
    <w:rsid w:val="00095944"/>
    <w:rsid w:val="000A0A1D"/>
    <w:rsid w:val="000A1DFB"/>
    <w:rsid w:val="000A2F32"/>
    <w:rsid w:val="000A3938"/>
    <w:rsid w:val="000B1C2B"/>
    <w:rsid w:val="000B2E90"/>
    <w:rsid w:val="000B33A4"/>
    <w:rsid w:val="000B3E49"/>
    <w:rsid w:val="000B7DC1"/>
    <w:rsid w:val="000C0E53"/>
    <w:rsid w:val="000E0060"/>
    <w:rsid w:val="000E0A62"/>
    <w:rsid w:val="000E1828"/>
    <w:rsid w:val="000E4BF8"/>
    <w:rsid w:val="000F20A9"/>
    <w:rsid w:val="000F2102"/>
    <w:rsid w:val="000F307B"/>
    <w:rsid w:val="000F30B9"/>
    <w:rsid w:val="000F4C97"/>
    <w:rsid w:val="001007AC"/>
    <w:rsid w:val="00101FE4"/>
    <w:rsid w:val="00103DF4"/>
    <w:rsid w:val="00107BEA"/>
    <w:rsid w:val="00113C32"/>
    <w:rsid w:val="0011693F"/>
    <w:rsid w:val="00122337"/>
    <w:rsid w:val="00122388"/>
    <w:rsid w:val="00123F76"/>
    <w:rsid w:val="0012426D"/>
    <w:rsid w:val="00124C3D"/>
    <w:rsid w:val="00135B01"/>
    <w:rsid w:val="00137288"/>
    <w:rsid w:val="001379A5"/>
    <w:rsid w:val="0014008F"/>
    <w:rsid w:val="00141A92"/>
    <w:rsid w:val="00145019"/>
    <w:rsid w:val="00145E84"/>
    <w:rsid w:val="00150C52"/>
    <w:rsid w:val="0015102C"/>
    <w:rsid w:val="00152F91"/>
    <w:rsid w:val="001670BF"/>
    <w:rsid w:val="00167B31"/>
    <w:rsid w:val="00171A41"/>
    <w:rsid w:val="00176FBB"/>
    <w:rsid w:val="001772D1"/>
    <w:rsid w:val="00181E97"/>
    <w:rsid w:val="00182A08"/>
    <w:rsid w:val="001834FA"/>
    <w:rsid w:val="00192527"/>
    <w:rsid w:val="00195C08"/>
    <w:rsid w:val="001975B4"/>
    <w:rsid w:val="001A2EF2"/>
    <w:rsid w:val="001A693B"/>
    <w:rsid w:val="001B4D05"/>
    <w:rsid w:val="001B5EEF"/>
    <w:rsid w:val="001C1D75"/>
    <w:rsid w:val="001C2D74"/>
    <w:rsid w:val="001C50A4"/>
    <w:rsid w:val="001C7FAC"/>
    <w:rsid w:val="001E0CAC"/>
    <w:rsid w:val="001E0E7B"/>
    <w:rsid w:val="001E16A3"/>
    <w:rsid w:val="001E1DEA"/>
    <w:rsid w:val="001E2601"/>
    <w:rsid w:val="001E44E1"/>
    <w:rsid w:val="001E5762"/>
    <w:rsid w:val="001E59AC"/>
    <w:rsid w:val="001E7199"/>
    <w:rsid w:val="001F24A0"/>
    <w:rsid w:val="001F67EC"/>
    <w:rsid w:val="002002F4"/>
    <w:rsid w:val="0020330A"/>
    <w:rsid w:val="00207B81"/>
    <w:rsid w:val="00214A87"/>
    <w:rsid w:val="002151D1"/>
    <w:rsid w:val="00215F45"/>
    <w:rsid w:val="002215FC"/>
    <w:rsid w:val="002277C8"/>
    <w:rsid w:val="00233252"/>
    <w:rsid w:val="0023548A"/>
    <w:rsid w:val="00237279"/>
    <w:rsid w:val="00240B0C"/>
    <w:rsid w:val="00240D69"/>
    <w:rsid w:val="00241B5E"/>
    <w:rsid w:val="002473DC"/>
    <w:rsid w:val="00252087"/>
    <w:rsid w:val="00254BFE"/>
    <w:rsid w:val="00257881"/>
    <w:rsid w:val="00261655"/>
    <w:rsid w:val="002628D4"/>
    <w:rsid w:val="00263811"/>
    <w:rsid w:val="00270914"/>
    <w:rsid w:val="00276C00"/>
    <w:rsid w:val="00296421"/>
    <w:rsid w:val="002A3C02"/>
    <w:rsid w:val="002A5452"/>
    <w:rsid w:val="002B07EB"/>
    <w:rsid w:val="002B3338"/>
    <w:rsid w:val="002B4889"/>
    <w:rsid w:val="002B50C0"/>
    <w:rsid w:val="002B6F21"/>
    <w:rsid w:val="002B746E"/>
    <w:rsid w:val="002C28F3"/>
    <w:rsid w:val="002C5C5E"/>
    <w:rsid w:val="002D3D4A"/>
    <w:rsid w:val="002D41F2"/>
    <w:rsid w:val="002D7ADA"/>
    <w:rsid w:val="002E0852"/>
    <w:rsid w:val="002E1D2E"/>
    <w:rsid w:val="002E62FC"/>
    <w:rsid w:val="002F6B67"/>
    <w:rsid w:val="0030196F"/>
    <w:rsid w:val="00302775"/>
    <w:rsid w:val="00304D04"/>
    <w:rsid w:val="00305825"/>
    <w:rsid w:val="0030717B"/>
    <w:rsid w:val="00310D8E"/>
    <w:rsid w:val="003127DF"/>
    <w:rsid w:val="003221F2"/>
    <w:rsid w:val="0032260E"/>
    <w:rsid w:val="00322614"/>
    <w:rsid w:val="003321A5"/>
    <w:rsid w:val="00332292"/>
    <w:rsid w:val="00333C9B"/>
    <w:rsid w:val="00334A24"/>
    <w:rsid w:val="0034002B"/>
    <w:rsid w:val="003410FE"/>
    <w:rsid w:val="003447D3"/>
    <w:rsid w:val="00345AA5"/>
    <w:rsid w:val="003508E7"/>
    <w:rsid w:val="00353236"/>
    <w:rsid w:val="003542F1"/>
    <w:rsid w:val="0035683E"/>
    <w:rsid w:val="00356A3E"/>
    <w:rsid w:val="003642B8"/>
    <w:rsid w:val="0036786E"/>
    <w:rsid w:val="00371434"/>
    <w:rsid w:val="0037158F"/>
    <w:rsid w:val="00371BB9"/>
    <w:rsid w:val="0037574E"/>
    <w:rsid w:val="00385974"/>
    <w:rsid w:val="00386EBF"/>
    <w:rsid w:val="003944EC"/>
    <w:rsid w:val="00397AA3"/>
    <w:rsid w:val="003A4115"/>
    <w:rsid w:val="003B37FF"/>
    <w:rsid w:val="003B5B7A"/>
    <w:rsid w:val="003C7325"/>
    <w:rsid w:val="003D31BB"/>
    <w:rsid w:val="003D7DD0"/>
    <w:rsid w:val="003E3144"/>
    <w:rsid w:val="003F086C"/>
    <w:rsid w:val="00400519"/>
    <w:rsid w:val="00405EA4"/>
    <w:rsid w:val="0040729F"/>
    <w:rsid w:val="0041034F"/>
    <w:rsid w:val="004118A3"/>
    <w:rsid w:val="00411C41"/>
    <w:rsid w:val="00417EDE"/>
    <w:rsid w:val="00423A26"/>
    <w:rsid w:val="00425046"/>
    <w:rsid w:val="004262ED"/>
    <w:rsid w:val="004350B8"/>
    <w:rsid w:val="00437554"/>
    <w:rsid w:val="004424D6"/>
    <w:rsid w:val="00444AAB"/>
    <w:rsid w:val="00450089"/>
    <w:rsid w:val="00455C02"/>
    <w:rsid w:val="00461237"/>
    <w:rsid w:val="00461D95"/>
    <w:rsid w:val="00472CBB"/>
    <w:rsid w:val="00495AAA"/>
    <w:rsid w:val="004A24E3"/>
    <w:rsid w:val="004B4A24"/>
    <w:rsid w:val="004C1D48"/>
    <w:rsid w:val="004D4640"/>
    <w:rsid w:val="004D65CA"/>
    <w:rsid w:val="004F252D"/>
    <w:rsid w:val="004F454F"/>
    <w:rsid w:val="004F47BF"/>
    <w:rsid w:val="004F6E89"/>
    <w:rsid w:val="00504FDC"/>
    <w:rsid w:val="00507E7C"/>
    <w:rsid w:val="0051605C"/>
    <w:rsid w:val="00517F12"/>
    <w:rsid w:val="0052102C"/>
    <w:rsid w:val="00523630"/>
    <w:rsid w:val="00524E6C"/>
    <w:rsid w:val="005305B6"/>
    <w:rsid w:val="005332D6"/>
    <w:rsid w:val="005411DE"/>
    <w:rsid w:val="00543731"/>
    <w:rsid w:val="00544DFE"/>
    <w:rsid w:val="00545737"/>
    <w:rsid w:val="00550B9B"/>
    <w:rsid w:val="00560B9D"/>
    <w:rsid w:val="00564A93"/>
    <w:rsid w:val="005734CE"/>
    <w:rsid w:val="0057592A"/>
    <w:rsid w:val="005836BA"/>
    <w:rsid w:val="00586664"/>
    <w:rsid w:val="005914A9"/>
    <w:rsid w:val="00593290"/>
    <w:rsid w:val="00593499"/>
    <w:rsid w:val="005A044E"/>
    <w:rsid w:val="005A12F7"/>
    <w:rsid w:val="005A15FD"/>
    <w:rsid w:val="005A1B30"/>
    <w:rsid w:val="005B1A32"/>
    <w:rsid w:val="005B2904"/>
    <w:rsid w:val="005C0469"/>
    <w:rsid w:val="005C2845"/>
    <w:rsid w:val="005C6116"/>
    <w:rsid w:val="005C6428"/>
    <w:rsid w:val="005C713D"/>
    <w:rsid w:val="005C77BB"/>
    <w:rsid w:val="005D17CF"/>
    <w:rsid w:val="005D5AAB"/>
    <w:rsid w:val="005D6E12"/>
    <w:rsid w:val="005E0ED8"/>
    <w:rsid w:val="005E531E"/>
    <w:rsid w:val="005E6ABD"/>
    <w:rsid w:val="005F41FA"/>
    <w:rsid w:val="005F5062"/>
    <w:rsid w:val="00600AE4"/>
    <w:rsid w:val="006054AA"/>
    <w:rsid w:val="00610E1C"/>
    <w:rsid w:val="0062054D"/>
    <w:rsid w:val="00626686"/>
    <w:rsid w:val="006334BF"/>
    <w:rsid w:val="00635A54"/>
    <w:rsid w:val="00637A11"/>
    <w:rsid w:val="00645D57"/>
    <w:rsid w:val="006463BA"/>
    <w:rsid w:val="00646C85"/>
    <w:rsid w:val="00647FFA"/>
    <w:rsid w:val="00661A62"/>
    <w:rsid w:val="00662765"/>
    <w:rsid w:val="00662CD4"/>
    <w:rsid w:val="00664370"/>
    <w:rsid w:val="00665741"/>
    <w:rsid w:val="006731D9"/>
    <w:rsid w:val="006775D2"/>
    <w:rsid w:val="00680D73"/>
    <w:rsid w:val="006822BC"/>
    <w:rsid w:val="006A28C9"/>
    <w:rsid w:val="006A60AA"/>
    <w:rsid w:val="006B034F"/>
    <w:rsid w:val="006B5117"/>
    <w:rsid w:val="006C7F92"/>
    <w:rsid w:val="006E0CFA"/>
    <w:rsid w:val="006E6205"/>
    <w:rsid w:val="006F1D8B"/>
    <w:rsid w:val="00701800"/>
    <w:rsid w:val="0070331C"/>
    <w:rsid w:val="007063FF"/>
    <w:rsid w:val="007127D4"/>
    <w:rsid w:val="00714829"/>
    <w:rsid w:val="00725708"/>
    <w:rsid w:val="007301DF"/>
    <w:rsid w:val="00734AF8"/>
    <w:rsid w:val="007406A7"/>
    <w:rsid w:val="00740A47"/>
    <w:rsid w:val="00746ABD"/>
    <w:rsid w:val="00753FD6"/>
    <w:rsid w:val="007566AF"/>
    <w:rsid w:val="007568E7"/>
    <w:rsid w:val="007620F9"/>
    <w:rsid w:val="0077418F"/>
    <w:rsid w:val="00775172"/>
    <w:rsid w:val="00775C44"/>
    <w:rsid w:val="007855AD"/>
    <w:rsid w:val="007924CE"/>
    <w:rsid w:val="00795AFA"/>
    <w:rsid w:val="007A1910"/>
    <w:rsid w:val="007A255E"/>
    <w:rsid w:val="007A4742"/>
    <w:rsid w:val="007B0251"/>
    <w:rsid w:val="007C14DE"/>
    <w:rsid w:val="007C2F7E"/>
    <w:rsid w:val="007C4981"/>
    <w:rsid w:val="007C6235"/>
    <w:rsid w:val="007D0B4F"/>
    <w:rsid w:val="007D1990"/>
    <w:rsid w:val="007D2C34"/>
    <w:rsid w:val="007D38BD"/>
    <w:rsid w:val="007D3F21"/>
    <w:rsid w:val="007E2BCE"/>
    <w:rsid w:val="007E341A"/>
    <w:rsid w:val="007E3E17"/>
    <w:rsid w:val="007E523F"/>
    <w:rsid w:val="007F126F"/>
    <w:rsid w:val="007F5ED7"/>
    <w:rsid w:val="007F746E"/>
    <w:rsid w:val="008011B5"/>
    <w:rsid w:val="00806134"/>
    <w:rsid w:val="00813FCE"/>
    <w:rsid w:val="008241F5"/>
    <w:rsid w:val="00827C78"/>
    <w:rsid w:val="00830B70"/>
    <w:rsid w:val="00840749"/>
    <w:rsid w:val="008420E7"/>
    <w:rsid w:val="0084527A"/>
    <w:rsid w:val="008515A4"/>
    <w:rsid w:val="00852E9F"/>
    <w:rsid w:val="00870933"/>
    <w:rsid w:val="00870C07"/>
    <w:rsid w:val="00871039"/>
    <w:rsid w:val="00872F15"/>
    <w:rsid w:val="00872FBF"/>
    <w:rsid w:val="0087452F"/>
    <w:rsid w:val="008751B1"/>
    <w:rsid w:val="00875528"/>
    <w:rsid w:val="00876E68"/>
    <w:rsid w:val="00876F46"/>
    <w:rsid w:val="00884686"/>
    <w:rsid w:val="00894D83"/>
    <w:rsid w:val="008A0A8A"/>
    <w:rsid w:val="008A0BC2"/>
    <w:rsid w:val="008A186C"/>
    <w:rsid w:val="008A332F"/>
    <w:rsid w:val="008A3E63"/>
    <w:rsid w:val="008A52F6"/>
    <w:rsid w:val="008B47E7"/>
    <w:rsid w:val="008C4BCD"/>
    <w:rsid w:val="008C6721"/>
    <w:rsid w:val="008C72E1"/>
    <w:rsid w:val="008D08B7"/>
    <w:rsid w:val="008D2C39"/>
    <w:rsid w:val="008D3826"/>
    <w:rsid w:val="008F2D9B"/>
    <w:rsid w:val="008F7A3A"/>
    <w:rsid w:val="00907F6D"/>
    <w:rsid w:val="00911190"/>
    <w:rsid w:val="0091215E"/>
    <w:rsid w:val="0091332C"/>
    <w:rsid w:val="009150EF"/>
    <w:rsid w:val="009157C1"/>
    <w:rsid w:val="00920680"/>
    <w:rsid w:val="009256F2"/>
    <w:rsid w:val="0092732E"/>
    <w:rsid w:val="00933BEC"/>
    <w:rsid w:val="00934C2B"/>
    <w:rsid w:val="00936729"/>
    <w:rsid w:val="00941454"/>
    <w:rsid w:val="0094355C"/>
    <w:rsid w:val="0095183B"/>
    <w:rsid w:val="00952126"/>
    <w:rsid w:val="00952617"/>
    <w:rsid w:val="00952BCD"/>
    <w:rsid w:val="0095391D"/>
    <w:rsid w:val="0096521B"/>
    <w:rsid w:val="009663A6"/>
    <w:rsid w:val="00966B43"/>
    <w:rsid w:val="00970A24"/>
    <w:rsid w:val="00971A40"/>
    <w:rsid w:val="00974658"/>
    <w:rsid w:val="00976434"/>
    <w:rsid w:val="00983CD5"/>
    <w:rsid w:val="00986090"/>
    <w:rsid w:val="00992EA3"/>
    <w:rsid w:val="009952E1"/>
    <w:rsid w:val="009967CA"/>
    <w:rsid w:val="009A17FF"/>
    <w:rsid w:val="009A260D"/>
    <w:rsid w:val="009A397A"/>
    <w:rsid w:val="009A3A68"/>
    <w:rsid w:val="009A3F1B"/>
    <w:rsid w:val="009B4423"/>
    <w:rsid w:val="009B7C93"/>
    <w:rsid w:val="009C6140"/>
    <w:rsid w:val="009C6E88"/>
    <w:rsid w:val="009D2FA4"/>
    <w:rsid w:val="009D7D8A"/>
    <w:rsid w:val="009E4C67"/>
    <w:rsid w:val="009F09BF"/>
    <w:rsid w:val="009F1DC8"/>
    <w:rsid w:val="009F437E"/>
    <w:rsid w:val="00A00B41"/>
    <w:rsid w:val="00A07D7A"/>
    <w:rsid w:val="00A1156C"/>
    <w:rsid w:val="00A11788"/>
    <w:rsid w:val="00A12AEB"/>
    <w:rsid w:val="00A1705A"/>
    <w:rsid w:val="00A27761"/>
    <w:rsid w:val="00A30847"/>
    <w:rsid w:val="00A35415"/>
    <w:rsid w:val="00A36AE2"/>
    <w:rsid w:val="00A43680"/>
    <w:rsid w:val="00A43E49"/>
    <w:rsid w:val="00A44EA2"/>
    <w:rsid w:val="00A45FEC"/>
    <w:rsid w:val="00A56D63"/>
    <w:rsid w:val="00A66ED0"/>
    <w:rsid w:val="00A67685"/>
    <w:rsid w:val="00A728AE"/>
    <w:rsid w:val="00A804AE"/>
    <w:rsid w:val="00A86449"/>
    <w:rsid w:val="00A87C1C"/>
    <w:rsid w:val="00AA1BA5"/>
    <w:rsid w:val="00AA2268"/>
    <w:rsid w:val="00AA4CAB"/>
    <w:rsid w:val="00AA51AD"/>
    <w:rsid w:val="00AA61F2"/>
    <w:rsid w:val="00AB0C27"/>
    <w:rsid w:val="00AB2E01"/>
    <w:rsid w:val="00AB30EA"/>
    <w:rsid w:val="00AC5ACF"/>
    <w:rsid w:val="00AC7E26"/>
    <w:rsid w:val="00AD3BDE"/>
    <w:rsid w:val="00AD45BB"/>
    <w:rsid w:val="00AD752B"/>
    <w:rsid w:val="00AE1643"/>
    <w:rsid w:val="00AE1FC4"/>
    <w:rsid w:val="00AE3A6C"/>
    <w:rsid w:val="00AE5C7A"/>
    <w:rsid w:val="00AF09B8"/>
    <w:rsid w:val="00AF0A86"/>
    <w:rsid w:val="00AF567D"/>
    <w:rsid w:val="00AF67A4"/>
    <w:rsid w:val="00AF6F15"/>
    <w:rsid w:val="00B034C1"/>
    <w:rsid w:val="00B15E5C"/>
    <w:rsid w:val="00B17709"/>
    <w:rsid w:val="00B21787"/>
    <w:rsid w:val="00B32BCE"/>
    <w:rsid w:val="00B332A3"/>
    <w:rsid w:val="00B365EA"/>
    <w:rsid w:val="00B37DAC"/>
    <w:rsid w:val="00B41415"/>
    <w:rsid w:val="00B440C3"/>
    <w:rsid w:val="00B474FF"/>
    <w:rsid w:val="00B50560"/>
    <w:rsid w:val="00B5257E"/>
    <w:rsid w:val="00B55BFF"/>
    <w:rsid w:val="00B60EB0"/>
    <w:rsid w:val="00B64B3C"/>
    <w:rsid w:val="00B673C6"/>
    <w:rsid w:val="00B72297"/>
    <w:rsid w:val="00B73850"/>
    <w:rsid w:val="00B73E0C"/>
    <w:rsid w:val="00B74859"/>
    <w:rsid w:val="00B75F22"/>
    <w:rsid w:val="00B809B2"/>
    <w:rsid w:val="00B80C08"/>
    <w:rsid w:val="00B85896"/>
    <w:rsid w:val="00B87D3D"/>
    <w:rsid w:val="00BA2C1C"/>
    <w:rsid w:val="00BA481C"/>
    <w:rsid w:val="00BA5A99"/>
    <w:rsid w:val="00BB059E"/>
    <w:rsid w:val="00BB2420"/>
    <w:rsid w:val="00BB5ACE"/>
    <w:rsid w:val="00BC1BD2"/>
    <w:rsid w:val="00BC1CE7"/>
    <w:rsid w:val="00BC6A75"/>
    <w:rsid w:val="00BC6BE4"/>
    <w:rsid w:val="00BD1D00"/>
    <w:rsid w:val="00BD4093"/>
    <w:rsid w:val="00BE47CD"/>
    <w:rsid w:val="00BE545D"/>
    <w:rsid w:val="00BE5BF9"/>
    <w:rsid w:val="00BF20CF"/>
    <w:rsid w:val="00BF36B9"/>
    <w:rsid w:val="00BF379C"/>
    <w:rsid w:val="00C02A02"/>
    <w:rsid w:val="00C02E86"/>
    <w:rsid w:val="00C05913"/>
    <w:rsid w:val="00C10F32"/>
    <w:rsid w:val="00C1106C"/>
    <w:rsid w:val="00C140F5"/>
    <w:rsid w:val="00C1487D"/>
    <w:rsid w:val="00C169CF"/>
    <w:rsid w:val="00C209B5"/>
    <w:rsid w:val="00C24C02"/>
    <w:rsid w:val="00C2510F"/>
    <w:rsid w:val="00C26361"/>
    <w:rsid w:val="00C302F1"/>
    <w:rsid w:val="00C34970"/>
    <w:rsid w:val="00C40591"/>
    <w:rsid w:val="00C42AEA"/>
    <w:rsid w:val="00C44C30"/>
    <w:rsid w:val="00C45883"/>
    <w:rsid w:val="00C46439"/>
    <w:rsid w:val="00C479DF"/>
    <w:rsid w:val="00C57985"/>
    <w:rsid w:val="00C62325"/>
    <w:rsid w:val="00C6751B"/>
    <w:rsid w:val="00C76875"/>
    <w:rsid w:val="00C76CFF"/>
    <w:rsid w:val="00C77403"/>
    <w:rsid w:val="00CA516B"/>
    <w:rsid w:val="00CB0303"/>
    <w:rsid w:val="00CB7CD4"/>
    <w:rsid w:val="00CC7E21"/>
    <w:rsid w:val="00CD6DAE"/>
    <w:rsid w:val="00CE0FC6"/>
    <w:rsid w:val="00CE4804"/>
    <w:rsid w:val="00CE74F9"/>
    <w:rsid w:val="00CE7777"/>
    <w:rsid w:val="00CF2E64"/>
    <w:rsid w:val="00D13384"/>
    <w:rsid w:val="00D13AA9"/>
    <w:rsid w:val="00D13D63"/>
    <w:rsid w:val="00D14E15"/>
    <w:rsid w:val="00D16346"/>
    <w:rsid w:val="00D17780"/>
    <w:rsid w:val="00D25CFE"/>
    <w:rsid w:val="00D400DB"/>
    <w:rsid w:val="00D4607F"/>
    <w:rsid w:val="00D53D7E"/>
    <w:rsid w:val="00D57025"/>
    <w:rsid w:val="00D57765"/>
    <w:rsid w:val="00D67688"/>
    <w:rsid w:val="00D678D4"/>
    <w:rsid w:val="00D77F50"/>
    <w:rsid w:val="00D859F4"/>
    <w:rsid w:val="00D85A52"/>
    <w:rsid w:val="00D86FB5"/>
    <w:rsid w:val="00D86FEC"/>
    <w:rsid w:val="00DA07DE"/>
    <w:rsid w:val="00DA34DF"/>
    <w:rsid w:val="00DA3BDF"/>
    <w:rsid w:val="00DA3DB2"/>
    <w:rsid w:val="00DB3B56"/>
    <w:rsid w:val="00DB5F06"/>
    <w:rsid w:val="00DB69FD"/>
    <w:rsid w:val="00DC0A8A"/>
    <w:rsid w:val="00DC1705"/>
    <w:rsid w:val="00DC340F"/>
    <w:rsid w:val="00DC39A9"/>
    <w:rsid w:val="00DC4C79"/>
    <w:rsid w:val="00DC51D3"/>
    <w:rsid w:val="00DC5EDD"/>
    <w:rsid w:val="00DD3ED3"/>
    <w:rsid w:val="00DE4035"/>
    <w:rsid w:val="00DE6249"/>
    <w:rsid w:val="00DE71F6"/>
    <w:rsid w:val="00DE731D"/>
    <w:rsid w:val="00E00708"/>
    <w:rsid w:val="00E0076D"/>
    <w:rsid w:val="00E05484"/>
    <w:rsid w:val="00E11B44"/>
    <w:rsid w:val="00E15DEB"/>
    <w:rsid w:val="00E1688D"/>
    <w:rsid w:val="00E177BF"/>
    <w:rsid w:val="00E203EB"/>
    <w:rsid w:val="00E260D2"/>
    <w:rsid w:val="00E333E1"/>
    <w:rsid w:val="00E3500F"/>
    <w:rsid w:val="00E35401"/>
    <w:rsid w:val="00E375DB"/>
    <w:rsid w:val="00E37F1A"/>
    <w:rsid w:val="00E41B32"/>
    <w:rsid w:val="00E42938"/>
    <w:rsid w:val="00E47508"/>
    <w:rsid w:val="00E55EB0"/>
    <w:rsid w:val="00E57BB7"/>
    <w:rsid w:val="00E61CB0"/>
    <w:rsid w:val="00E64EE0"/>
    <w:rsid w:val="00E70282"/>
    <w:rsid w:val="00E71256"/>
    <w:rsid w:val="00E71BCF"/>
    <w:rsid w:val="00E76D36"/>
    <w:rsid w:val="00E76FB0"/>
    <w:rsid w:val="00E81D7C"/>
    <w:rsid w:val="00E82F91"/>
    <w:rsid w:val="00E83FA4"/>
    <w:rsid w:val="00E857BF"/>
    <w:rsid w:val="00E86020"/>
    <w:rsid w:val="00E91F46"/>
    <w:rsid w:val="00E92514"/>
    <w:rsid w:val="00EA0B4F"/>
    <w:rsid w:val="00EA48D2"/>
    <w:rsid w:val="00EC2AFC"/>
    <w:rsid w:val="00EC333E"/>
    <w:rsid w:val="00EE22EA"/>
    <w:rsid w:val="00EE351C"/>
    <w:rsid w:val="00EE5433"/>
    <w:rsid w:val="00EF0E36"/>
    <w:rsid w:val="00F138F7"/>
    <w:rsid w:val="00F1461F"/>
    <w:rsid w:val="00F150BF"/>
    <w:rsid w:val="00F16963"/>
    <w:rsid w:val="00F2008A"/>
    <w:rsid w:val="00F21D9E"/>
    <w:rsid w:val="00F223A2"/>
    <w:rsid w:val="00F25348"/>
    <w:rsid w:val="00F31FAB"/>
    <w:rsid w:val="00F45506"/>
    <w:rsid w:val="00F47664"/>
    <w:rsid w:val="00F47CC2"/>
    <w:rsid w:val="00F50F27"/>
    <w:rsid w:val="00F54BC3"/>
    <w:rsid w:val="00F56567"/>
    <w:rsid w:val="00F56801"/>
    <w:rsid w:val="00F60062"/>
    <w:rsid w:val="00F613CC"/>
    <w:rsid w:val="00F62F23"/>
    <w:rsid w:val="00F649DC"/>
    <w:rsid w:val="00F66178"/>
    <w:rsid w:val="00F67DFF"/>
    <w:rsid w:val="00F73A59"/>
    <w:rsid w:val="00F76777"/>
    <w:rsid w:val="00F8091E"/>
    <w:rsid w:val="00F828C1"/>
    <w:rsid w:val="00F83F2F"/>
    <w:rsid w:val="00F86555"/>
    <w:rsid w:val="00FA02FF"/>
    <w:rsid w:val="00FA22E7"/>
    <w:rsid w:val="00FA4407"/>
    <w:rsid w:val="00FB59A2"/>
    <w:rsid w:val="00FC3B03"/>
    <w:rsid w:val="00FC7985"/>
    <w:rsid w:val="00FE042E"/>
    <w:rsid w:val="00FF03A2"/>
    <w:rsid w:val="00FF22C4"/>
    <w:rsid w:val="00FF6389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C7C34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5BFF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2B746E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BF20CF"/>
    <w:rPr>
      <w:color w:val="0563C1" w:themeColor="hyperlink"/>
      <w:u w:val="single"/>
    </w:rPr>
  </w:style>
  <w:style w:type="character" w:customStyle="1" w:styleId="hljs-number">
    <w:name w:val="hljs-number"/>
    <w:basedOn w:val="Domylnaczcionkaakapitu"/>
    <w:rsid w:val="00A436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A7B75-7112-49F6-9001-5E7EA482E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2032</Words>
  <Characters>12193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2019-02-18T10:43:00Z</dcterms:created>
  <dcterms:modified xsi:type="dcterms:W3CDTF">2019-02-18T11:04:00Z</dcterms:modified>
</cp:coreProperties>
</file>